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NOTE ON USAGE: after doing any needed editing, copy the content below to your clipboard then paste it into a message that you have created with your email program </w:t>
      </w:r>
    </w:p>
    <w:p>
      <w:pPr>
        <w:pStyle w:val="Normal"/>
        <w:rPr/>
      </w:pPr>
      <w:r>
        <w:rPr/>
      </w:r>
    </w:p>
    <w:p>
      <w:pPr>
        <w:pStyle w:val="Normal"/>
        <w:rPr/>
      </w:pPr>
      <w:r>
        <w:rPr/>
        <w:t>-----------------------------------</w:t>
      </w:r>
    </w:p>
    <w:p>
      <w:pPr>
        <w:pStyle w:val="Normal"/>
        <w:rPr/>
      </w:pPr>
      <w:r>
        <w:rPr/>
      </w:r>
    </w:p>
    <w:p>
      <w:pPr>
        <w:pStyle w:val="Normal"/>
        <w:rPr/>
      </w:pPr>
      <w:r>
        <w:rPr/>
      </w:r>
    </w:p>
    <w:p>
      <w:pPr>
        <w:pStyle w:val="Normal"/>
        <w:rPr/>
      </w:pPr>
      <w:r>
        <w:rPr/>
        <w:t>Greetings.</w:t>
      </w:r>
    </w:p>
    <w:p>
      <w:pPr>
        <w:pStyle w:val="Normal"/>
        <w:rPr/>
      </w:pPr>
      <w:r>
        <w:rPr/>
      </w:r>
    </w:p>
    <w:p>
      <w:pPr>
        <w:pStyle w:val="Normal"/>
        <w:rPr/>
      </w:pPr>
      <w:r>
        <w:rPr/>
        <w:t>Before we complete work on your file I want to call your attention to an issue that doesn't' have anything to do with what we are helping you with.</w:t>
      </w:r>
    </w:p>
    <w:p>
      <w:pPr>
        <w:pStyle w:val="Normal"/>
        <w:rPr/>
      </w:pPr>
      <w:r>
        <w:rPr/>
      </w:r>
    </w:p>
    <w:p>
      <w:pPr>
        <w:pStyle w:val="Normal"/>
        <w:rPr/>
      </w:pPr>
      <w:r>
        <w:rPr/>
        <w:t>I've noticed that you incorporated your for-profit corporation by going to the sunbiz.org website and creating the "articles of incorporation" by using their on-line form. Doing that is perfectly okay but unless you create other documents you may be more exposed to personal liability than you need to be.</w:t>
      </w:r>
    </w:p>
    <w:p>
      <w:pPr>
        <w:pStyle w:val="Normal"/>
        <w:rPr/>
      </w:pPr>
      <w:r>
        <w:rPr/>
      </w:r>
    </w:p>
    <w:p>
      <w:pPr>
        <w:pStyle w:val="Normal"/>
        <w:rPr/>
      </w:pPr>
      <w:r>
        <w:rPr/>
        <w:t>In order to provide protection from liability your corporation must have a board of directors (minimum one director).  In turn, those directors must approve all important corporate actions (such as entering contracts, etc). For that to work you must be able to document approval by the director by having bylaws and a credible minute book. You must also formally issue "stock" to the owners.</w:t>
      </w:r>
    </w:p>
    <w:p>
      <w:pPr>
        <w:pStyle w:val="Normal"/>
        <w:rPr/>
      </w:pPr>
      <w:r>
        <w:rPr/>
      </w:r>
    </w:p>
    <w:p>
      <w:pPr>
        <w:pStyle w:val="Normal"/>
        <w:rPr/>
      </w:pPr>
      <w:r>
        <w:rPr/>
        <w:t>Without meeting these requirements an aggressive lawyer representing creditors of the corporation, in litigation, might be able to use the courts to have your personal asserts seized.</w:t>
      </w:r>
    </w:p>
    <w:p>
      <w:pPr>
        <w:pStyle w:val="Normal"/>
        <w:rPr/>
      </w:pPr>
      <w:r>
        <w:rPr/>
      </w:r>
    </w:p>
    <w:p>
      <w:pPr>
        <w:pStyle w:val="Normal"/>
        <w:rPr/>
      </w:pPr>
      <w:r>
        <w:rPr/>
        <w:t>Let me know if you want help with this.  An alternative is to convert your corporation into an LLC (boards of directors, bylaws minute books and stock certificates are not required). I'll provide your with more detailed information on this alternative if you are interested.</w:t>
      </w:r>
    </w:p>
    <w:p>
      <w:pPr>
        <w:pStyle w:val="Normal"/>
        <w:rPr/>
      </w:pPr>
      <w:r>
        <w:rPr/>
      </w:r>
    </w:p>
    <w:p>
      <w:pPr>
        <w:pStyle w:val="Normal"/>
        <w:rPr/>
      </w:pPr>
      <w:r>
        <w:rPr/>
        <w:t>Thanks</w:t>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0</TotalTime>
  <Application>LibreOffice/7.4.7.2$Linux_X86_64 LibreOffice_project/40$Build-2</Application>
  <AppVersion>15.0000</AppVersion>
  <Pages>1</Pages>
  <Words>246</Words>
  <Characters>1274</Characters>
  <CharactersWithSpaces>1514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2024-07-28T10:29:41Z</dcterms:created>
  <dc:creator/>
  <dc:description/>
  <dc:language>en-GB</dc:language>
  <cp:lastModifiedBy/>
  <dcterms:modified xsi:type="dcterms:W3CDTF">2024-07-28T10:30:40Z</dcterms:modified>
  <cp:revision>2</cp:revision>
  <dc:subject/>
  <dc:title/>
</cp:coreProperties>
</file>