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highlight w:val="yellow"/>
        </w:rPr>
      </w:pPr>
      <w:r>
        <w:rPr/>
      </w:r>
    </w:p>
    <w:p>
      <w:pPr>
        <w:pStyle w:val="Normal"/>
        <w:rPr>
          <w:shd w:fill="auto" w:val="clear"/>
        </w:rPr>
      </w:pPr>
      <w:r>
        <w:rPr/>
      </w:r>
    </w:p>
    <w:p>
      <w:pPr>
        <w:pStyle w:val="Normal"/>
        <w:rPr/>
      </w:pPr>
      <w:r>
        <w:rPr/>
        <w:t>Dear &lt;&lt;</w:t>
      </w:r>
      <w:r>
        <w:rPr>
          <w:shd w:fill="FFFF00" w:val="clear"/>
        </w:rPr>
        <w:t>client name</w:t>
      </w:r>
      <w:r>
        <w:rPr/>
        <w:t>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At your request I have prepared a response to the </w:t>
      </w:r>
      <w:r>
        <w:rPr/>
        <w:t>"</w:t>
      </w:r>
      <w:r>
        <w:rPr/>
        <w:t>office action</w:t>
      </w:r>
      <w:r>
        <w:rPr/>
        <w:t>"</w:t>
      </w:r>
      <w:r>
        <w:rPr/>
        <w:t xml:space="preserve"> that was filed by the United State Patent and Trademark Office (USPTO).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Attached to this message is the digital response file that I prepared (it ends with the three letter extension "obj"). Save it to your hard drive and then, later, upload it into </w:t>
      </w:r>
      <w:r>
        <w:rPr/>
        <w:t xml:space="preserve">USPTO's on-line </w:t>
      </w:r>
      <w:r>
        <w:rPr/>
        <w:t xml:space="preserve">Response </w:t>
      </w:r>
      <w:r>
        <w:rPr/>
        <w:t xml:space="preserve">Form (see the filing instructions below).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FILING INSTRUCTIONS </w:t>
      </w:r>
      <w:r>
        <w:rPr/>
        <w:t>:  Here is the link to a web page that we created with easy to understand step-by-step filing instructions</w:t>
      </w:r>
    </w:p>
    <w:p>
      <w:pPr>
        <w:pStyle w:val="Normal"/>
        <w:rPr/>
      </w:pPr>
      <w:r>
        <w:rPr/>
        <w:t>https://fiuclinic.org/client_education/trademarks-respond-to-office-action.html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have any questions or concerns you can reach me at &lt;</w:t>
      </w:r>
      <w:r>
        <w:rPr>
          <w:shd w:fill="FFFF00" w:val="clear"/>
        </w:rPr>
        <w:t>phone  #</w:t>
      </w:r>
      <w:r>
        <w:rPr/>
        <w:t>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Noto Sans"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73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true"/>
      <w:bidi w:val="0"/>
      <w:spacing w:before="0" w:after="0"/>
      <w:jc w:val="left"/>
    </w:pPr>
    <w:rPr>
      <w:rFonts w:ascii="Noto Sans" w:hAnsi="Noto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tru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tru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tru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tru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john5</Template>
  <TotalTime>203</TotalTime>
  <Application>LibreOffice/7.2.1.2$Linux_X86_64 LibreOffice_project/20$Build-2</Application>
  <AppVersion>15.0000</AppVersion>
  <Pages>1</Pages>
  <Words>104</Words>
  <Characters>574</Characters>
  <CharactersWithSpaces>676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2019-04-23T20:08:54Z</dcterms:created>
  <dc:creator>John Little</dc:creator>
  <dc:description/>
  <dc:language>en-US</dc:language>
  <cp:lastModifiedBy>John Little</cp:lastModifiedBy>
  <dcterms:modified xsi:type="dcterms:W3CDTF">2021-09-30T11:46:29Z</dcterms:modified>
  <cp:revision>62</cp:revision>
  <dc:subject/>
  <dc:title>john5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