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A.</w:t>
        <w:tab/>
        <w:t xml:space="preserve">Initial Members.   The names of the Initial Members </w:t>
      </w:r>
      <w:r>
        <w:rPr/>
        <w:t xml:space="preserve">and their initial Membership Interests </w:t>
      </w:r>
      <w:r>
        <w:rPr/>
        <w:t>are as follows: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 xml:space="preserve">a. </w:t>
        <w:tab/>
      </w:r>
      <w:r>
        <w:rPr/>
        <w:t xml:space="preserve">___________________ </w:t>
        <w:tab/>
        <w:t>_____%</w:t>
      </w:r>
    </w:p>
    <w:p>
      <w:pPr>
        <w:pStyle w:val="Normal"/>
        <w:rPr/>
      </w:pPr>
      <w:r>
        <w:rPr/>
        <w:tab/>
        <w:t>b.</w:t>
        <w:tab/>
      </w:r>
      <w:r>
        <w:rPr/>
        <w:t xml:space="preserve">___________________ </w:t>
        <w:tab/>
        <w:t>_____%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>•</w:t>
        <w:tab/>
        <w:t xml:space="preserve">The Membership Interest of </w:t>
      </w:r>
      <w:r>
        <w:rPr/>
        <w:t xml:space="preserve">___________ </w:t>
      </w:r>
      <w:r>
        <w:rPr/>
        <w:t xml:space="preserve">shall not take effect until the Manager of the Company notifies </w:t>
      </w:r>
      <w:r>
        <w:rPr/>
        <w:t xml:space="preserve">____________ </w:t>
      </w:r>
      <w:r>
        <w:rPr/>
        <w:t xml:space="preserve">by email or other writing </w:t>
      </w:r>
      <w:r>
        <w:rPr/>
        <w:t xml:space="preserve">to confirm </w:t>
      </w:r>
      <w:r>
        <w:rPr/>
        <w:t xml:space="preserve">that </w:t>
      </w:r>
      <w:r>
        <w:rPr/>
        <w:t xml:space="preserve">__________ </w:t>
      </w:r>
      <w:r>
        <w:rPr/>
        <w:t xml:space="preserve">has fully performed all the </w:t>
      </w:r>
      <w:r>
        <w:rPr/>
        <w:t>s</w:t>
      </w:r>
      <w:r>
        <w:rPr/>
        <w:t xml:space="preserve">ervices required of him in that certain Mobile Platform Development Agreement which has been executed by him and the Company. The specific triggering event </w:t>
      </w:r>
      <w:r>
        <w:rPr/>
        <w:t xml:space="preserve">("Triggering Event") </w:t>
      </w:r>
      <w:r>
        <w:rPr/>
        <w:t xml:space="preserve">for the Membership Interest to become effective is described in the Mobile Platform Development Agreement. The Manager shall provide this notice reasonably promptly after the </w:t>
      </w:r>
      <w:r>
        <w:rPr/>
        <w:t>T</w:t>
      </w:r>
      <w:r>
        <w:rPr/>
        <w:t xml:space="preserve">riggering </w:t>
      </w:r>
      <w:r>
        <w:rPr/>
        <w:t>E</w:t>
      </w:r>
      <w:r>
        <w:rPr/>
        <w:t xml:space="preserve">vent has occurred.  </w:t>
      </w:r>
      <w:r>
        <w:rPr/>
        <w:t xml:space="preserve">Until such time _______________ shall be the sole member of the Company with 100% Membership Percentage </w:t>
      </w:r>
    </w:p>
    <w:sectPr>
      <w:footerReference w:type="default" r:id="rId2"/>
      <w:type w:val="nextPage"/>
      <w:pgSz w:w="12240" w:h="15840"/>
      <w:pgMar w:left="1440" w:right="1440" w:gutter="0" w:header="0" w:top="1440" w:footer="657" w:bottom="125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 Narrow">
    <w:charset w:val="01"/>
    <w:family w:val="swiss"/>
    <w:pitch w:val="default"/>
  </w:font>
  <w:font w:name="Arial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Courier New">
    <w:charset w:val="01"/>
    <w:family w:val="swiss"/>
    <w:pitch w:val="default"/>
  </w:font>
  <w:font w:name="Calibri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Liberation Sans" w:hAnsi="Liberation Sans" w:cs="Courier New"/>
        <w:sz w:val="18"/>
        <w:szCs w:val="18"/>
      </w:rPr>
    </w:pPr>
    <w:r>
      <w:rPr>
        <w:rFonts w:cs="Courier New"/>
        <w:sz w:val="18"/>
        <w:szCs w:val="18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 %1."/>
      <w:lvlJc w:val="left"/>
      <w:pPr>
        <w:tabs>
          <w:tab w:val="num" w:pos="720"/>
        </w:tabs>
        <w:ind w:left="0" w:hanging="0"/>
      </w:pPr>
      <w:rPr/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720"/>
      </w:pPr>
      <w:rPr/>
    </w:lvl>
    <w:lvl w:ilvl="2">
      <w:start w:val="1"/>
      <w:numFmt w:val="lowerLetter"/>
      <w:lvlText w:val=" %3)"/>
      <w:lvlJc w:val="left"/>
      <w:pPr>
        <w:tabs>
          <w:tab w:val="num" w:pos="1584"/>
        </w:tabs>
        <w:ind w:left="1584" w:hanging="504"/>
      </w:pPr>
      <w:rPr/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720"/>
        </w:tabs>
        <w:ind w:left="1701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198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2268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255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FreeSan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tabs>
        <w:tab w:val="clear" w:pos="709"/>
      </w:tabs>
      <w:suppressAutoHyphens w:val="false"/>
      <w:overflowPunct w:val="false"/>
      <w:bidi w:val="0"/>
      <w:spacing w:before="0" w:after="0"/>
      <w:jc w:val="both"/>
    </w:pPr>
    <w:rPr>
      <w:rFonts w:ascii="Liberation Sans" w:hAnsi="Liberation Sans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TextBody"/>
    <w:qFormat/>
    <w:pPr>
      <w:keepNext w:val="true"/>
      <w:keepLines/>
      <w:widowControl/>
      <w:numPr>
        <w:ilvl w:val="0"/>
        <w:numId w:val="0"/>
      </w:numPr>
      <w:outlineLvl w:val="0"/>
    </w:pPr>
    <w:rPr>
      <w:rFonts w:ascii="Arial Narrow" w:hAnsi="Arial Narrow" w:cs="Arial Narrow"/>
      <w:b/>
      <w:bCs/>
    </w:rPr>
  </w:style>
  <w:style w:type="paragraph" w:styleId="Heading2">
    <w:name w:val="Heading 2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TextBody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AIAHeadingRegistered">
    <w:name w:val="AIA Heading Registered"/>
    <w:qFormat/>
    <w:rPr>
      <w:rFonts w:ascii="Courier New" w:hAnsi="Courier New" w:cs="Courier New"/>
      <w:sz w:val="20"/>
      <w:szCs w:val="20"/>
      <w:vertAlign w:val="superscript"/>
    </w:rPr>
  </w:style>
  <w:style w:type="character" w:styleId="AIAHeadingTrademark">
    <w:name w:val="AIA Heading Trademark"/>
    <w:qFormat/>
    <w:rPr>
      <w:rFonts w:ascii="Courier New" w:hAnsi="Courier New" w:cs="Courier New"/>
      <w:sz w:val="20"/>
      <w:szCs w:val="20"/>
      <w:vertAlign w:val="superscript"/>
    </w:rPr>
  </w:style>
  <w:style w:type="character" w:styleId="AIAEmphasis">
    <w:name w:val="AIA Emphasis"/>
    <w:qFormat/>
    <w:rPr>
      <w:rFonts w:ascii="Arial Narrow" w:hAnsi="Arial Narrow" w:cs="Arial Narrow"/>
      <w:b/>
      <w:bCs/>
      <w:sz w:val="20"/>
      <w:szCs w:val="20"/>
    </w:rPr>
  </w:style>
  <w:style w:type="character" w:styleId="AIAFillPointText">
    <w:name w:val="AIA FillPoint Text"/>
    <w:qFormat/>
    <w:rPr>
      <w:rFonts w:ascii="Times New Roman" w:hAnsi="Times New Roman" w:cs="Times New Roman"/>
      <w:color w:val="00000A"/>
      <w:sz w:val="20"/>
      <w:szCs w:val="20"/>
      <w:u w:val="none"/>
    </w:rPr>
  </w:style>
  <w:style w:type="character" w:styleId="AIAParagraphNumber">
    <w:name w:val="AIA Paragraph Number"/>
    <w:qFormat/>
    <w:rPr>
      <w:rFonts w:ascii="Arial Narrow" w:hAnsi="Arial Narrow" w:cs="Arial Narrow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AIACheckbox">
    <w:name w:val="AIA Checkbox"/>
    <w:basedOn w:val="DefaultParagraphFont"/>
    <w:qFormat/>
    <w:rPr>
      <w:rFonts w:ascii="Arial" w:hAnsi="Arial" w:cs="Arial"/>
      <w:sz w:val="20"/>
      <w:szCs w:val="20"/>
    </w:rPr>
  </w:style>
  <w:style w:type="character" w:styleId="AIAFillPointCheckbox">
    <w:name w:val="AIA FillPoint Checkbox"/>
    <w:basedOn w:val="DefaultParagraphFont"/>
    <w:qFormat/>
    <w:rPr>
      <w:rFonts w:ascii="Arial Narrow" w:hAnsi="Arial Narrow" w:cs="Arial Narrow"/>
      <w:b/>
      <w:bCs/>
      <w:caps/>
      <w:sz w:val="22"/>
      <w:szCs w:val="22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AIAIndexBoldChar2">
    <w:name w:val="AIA Index Bold Char2"/>
    <w:qFormat/>
    <w:rPr>
      <w:rFonts w:cs="Times New Roman"/>
      <w:b/>
      <w:bCs/>
    </w:rPr>
  </w:style>
  <w:style w:type="character" w:styleId="DeltaViewInsertion">
    <w:name w:val="DeltaView Insertion"/>
    <w:qFormat/>
    <w:rPr>
      <w:color w:val="0000FF"/>
      <w:spacing w:val="0"/>
      <w:u w:val="doub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4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986" w:leader="none"/>
        <w:tab w:val="right" w:pos="9972" w:leader="none"/>
      </w:tabs>
      <w:jc w:val="center"/>
    </w:pPr>
    <w:rPr>
      <w:sz w:val="18"/>
    </w:rPr>
  </w:style>
  <w:style w:type="paragraph" w:styleId="List3">
    <w:name w:val="List Bullet 4"/>
    <w:basedOn w:val="List"/>
    <w:pPr>
      <w:spacing w:before="0" w:after="120"/>
      <w:ind w:left="14" w:right="0" w:hanging="360"/>
    </w:pPr>
    <w:rPr/>
  </w:style>
  <w:style w:type="paragraph" w:styleId="Numbering1Cont">
    <w:name w:val="Numbering 1 Cont."/>
    <w:basedOn w:val="List"/>
    <w:qFormat/>
    <w:pPr>
      <w:numPr>
        <w:ilvl w:val="0"/>
        <w:numId w:val="1"/>
      </w:numPr>
      <w:spacing w:before="0" w:after="120"/>
      <w:outlineLvl w:val="0"/>
    </w:pPr>
    <w:rPr/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left="720" w:right="0" w:hanging="0"/>
    </w:pPr>
    <w:rPr>
      <w:rFonts w:ascii="Calibri" w:hAnsi="Calibri" w:eastAsia="Calibri"/>
      <w:sz w:val="22"/>
      <w:szCs w:val="22"/>
    </w:rPr>
  </w:style>
  <w:style w:type="paragraph" w:styleId="Style23">
    <w:name w:val="Style 23"/>
    <w:basedOn w:val="Normal"/>
    <w:qFormat/>
    <w:pPr>
      <w:widowControl/>
      <w:suppressAutoHyphens w:val="false"/>
    </w:pPr>
    <w:rPr>
      <w:sz w:val="24"/>
    </w:rPr>
  </w:style>
  <w:style w:type="paragraph" w:styleId="Style0">
    <w:name w:val="Style 0"/>
    <w:basedOn w:val="Normal"/>
    <w:qFormat/>
    <w:pPr>
      <w:widowControl/>
      <w:suppressAutoHyphens w:val="false"/>
    </w:pPr>
    <w:rPr>
      <w:sz w:val="24"/>
    </w:rPr>
  </w:style>
  <w:style w:type="paragraph" w:styleId="Header">
    <w:name w:val="Header"/>
    <w:basedOn w:val="Normal"/>
    <w:pPr>
      <w:suppressLineNumbers/>
      <w:tabs>
        <w:tab w:val="center" w:pos="4680" w:leader="none"/>
        <w:tab w:val="right" w:pos="9360" w:leader="none"/>
      </w:tabs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spacing w:before="0" w:after="120"/>
      <w:ind w:left="360" w:right="0" w:hanging="0"/>
    </w:pPr>
    <w:rPr/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itle">
    <w:name w:val="Title"/>
    <w:basedOn w:val="Normal"/>
    <w:next w:val="Subtitle"/>
    <w:qFormat/>
    <w:pPr>
      <w:widowControl/>
      <w:jc w:val="center"/>
    </w:pPr>
    <w:rPr>
      <w:b/>
      <w:bCs/>
      <w:sz w:val="24"/>
      <w:szCs w:val="24"/>
    </w:rPr>
  </w:style>
  <w:style w:type="paragraph" w:styleId="Subtitle">
    <w:name w:val="Subtitle"/>
    <w:basedOn w:val="Heading"/>
    <w:next w:val="TextBody"/>
    <w:qFormat/>
    <w:pPr>
      <w:jc w:val="center"/>
    </w:pPr>
    <w:rPr>
      <w:i/>
      <w:iCs/>
      <w:sz w:val="28"/>
      <w:szCs w:val="28"/>
    </w:rPr>
  </w:style>
  <w:style w:type="paragraph" w:styleId="Addressee">
    <w:name w:val="Envelope Address"/>
    <w:basedOn w:val="Normal"/>
    <w:pPr>
      <w:suppressLineNumbers/>
      <w:spacing w:before="0" w:after="60"/>
    </w:pPr>
    <w:rPr/>
  </w:style>
  <w:style w:type="paragraph" w:styleId="AIAAgreementBodyText">
    <w:name w:val="AIA Agreement Body Text"/>
    <w:qFormat/>
    <w:pPr>
      <w:widowControl/>
      <w:tabs>
        <w:tab w:val="clear" w:pos="709"/>
        <w:tab w:val="left" w:pos="720" w:leader="none"/>
      </w:tabs>
      <w:overflowPunct w:val="false"/>
      <w:bidi w:val="0"/>
      <w:spacing w:before="0" w:after="0"/>
      <w:jc w:val="left"/>
    </w:pPr>
    <w:rPr>
      <w:rFonts w:ascii="Times New Roman" w:hAnsi="Times New Roman" w:eastAsia="DejaVu Sans" w:cs="FreeSans"/>
      <w:color w:val="auto"/>
      <w:kern w:val="2"/>
      <w:sz w:val="20"/>
      <w:szCs w:val="20"/>
      <w:lang w:val="en-US" w:eastAsia="zh-CN" w:bidi="hi-IN"/>
    </w:rPr>
  </w:style>
  <w:style w:type="paragraph" w:styleId="AIAItalics">
    <w:name w:val="AIA Italics"/>
    <w:basedOn w:val="AIAAgreementBodyText"/>
    <w:qFormat/>
    <w:pPr/>
    <w:rPr>
      <w:i/>
      <w:iCs/>
    </w:rPr>
  </w:style>
  <w:style w:type="paragraph" w:styleId="AIAFillPointParagraph">
    <w:name w:val="AIA FillPoint Paragraph"/>
    <w:qFormat/>
    <w:pPr>
      <w:widowControl/>
      <w:shd w:val="clear" w:fill="C0C0C0"/>
      <w:overflowPunct w:val="false"/>
      <w:bidi w:val="0"/>
      <w:spacing w:before="0" w:after="0"/>
      <w:jc w:val="left"/>
    </w:pPr>
    <w:rPr>
      <w:rFonts w:ascii="Times New Roman" w:hAnsi="Times New Roman" w:eastAsia="DejaVu Sans" w:cs="FreeSans"/>
      <w:color w:val="auto"/>
      <w:kern w:val="2"/>
      <w:sz w:val="20"/>
      <w:szCs w:val="20"/>
      <w:lang w:val="en-US" w:eastAsia="zh-CN" w:bidi="hi-IN"/>
    </w:rPr>
  </w:style>
  <w:style w:type="paragraph" w:styleId="AIATableofArticles">
    <w:name w:val="AIA Table of Articles"/>
    <w:qFormat/>
    <w:pPr>
      <w:widowControl w:val="false"/>
      <w:overflowPunct w:val="false"/>
      <w:bidi w:val="0"/>
      <w:spacing w:before="0" w:after="0"/>
      <w:ind w:left="720" w:right="0" w:hanging="720"/>
      <w:jc w:val="left"/>
    </w:pPr>
    <w:rPr>
      <w:rFonts w:ascii="Times New Roman" w:hAnsi="Times New Roman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AIABodyTextHanging">
    <w:name w:val="AIA Body Text Hanging"/>
    <w:basedOn w:val="AIAAgreementBodyText"/>
    <w:qFormat/>
    <w:pPr>
      <w:spacing w:before="0" w:after="0"/>
      <w:ind w:left="1188" w:right="0" w:hanging="468"/>
    </w:pPr>
    <w:rPr/>
  </w:style>
  <w:style w:type="paragraph" w:styleId="AIASubheading">
    <w:name w:val="AIA Subheading"/>
    <w:basedOn w:val="AIAAgreementBodyText"/>
    <w:qFormat/>
    <w:pPr>
      <w:keepNext w:val="true"/>
      <w:keepLines/>
    </w:pPr>
    <w:rPr>
      <w:rFonts w:ascii="Arial Narrow" w:hAnsi="Arial Narrow" w:cs="Arial Narrow"/>
      <w:b/>
      <w:bCs/>
    </w:rPr>
  </w:style>
  <w:style w:type="paragraph" w:styleId="AIAAgreementSubHeader1">
    <w:name w:val="AIA Agreement Sub Header 1"/>
    <w:qFormat/>
    <w:pPr>
      <w:widowControl/>
      <w:overflowPunct w:val="false"/>
      <w:bidi w:val="0"/>
      <w:spacing w:before="240" w:after="0"/>
      <w:jc w:val="left"/>
    </w:pPr>
    <w:rPr>
      <w:rFonts w:ascii="Courier New" w:hAnsi="Courier New" w:eastAsia="DejaVu Sans" w:cs="Courier New"/>
      <w:b/>
      <w:bCs/>
      <w:i/>
      <w:iCs/>
      <w:color w:val="auto"/>
      <w:kern w:val="2"/>
      <w:sz w:val="28"/>
      <w:szCs w:val="28"/>
      <w:lang w:val="en-US" w:eastAsia="zh-CN" w:bidi="hi-IN"/>
    </w:rPr>
  </w:style>
  <w:style w:type="paragraph" w:styleId="AIABodyTextIndented">
    <w:name w:val="AIA Body Text Indented"/>
    <w:basedOn w:val="AIAAgreementBodyText"/>
    <w:qFormat/>
    <w:pPr>
      <w:spacing w:before="0" w:after="0"/>
      <w:ind w:left="720" w:right="0" w:hanging="0"/>
    </w:pPr>
    <w:rPr/>
  </w:style>
  <w:style w:type="paragraph" w:styleId="AIAFillPointParagraphRight">
    <w:name w:val="AIA FillPoint Paragraph Right"/>
    <w:qFormat/>
    <w:pPr>
      <w:widowControl w:val="false"/>
      <w:overflowPunct w:val="false"/>
      <w:bidi w:val="0"/>
      <w:spacing w:before="0" w:after="0"/>
      <w:jc w:val="right"/>
    </w:pPr>
    <w:rPr>
      <w:rFonts w:ascii="Times New Roman" w:hAnsi="Times New Roman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AIAItalicsHanging">
    <w:name w:val="AIA Italics Hanging"/>
    <w:basedOn w:val="AIAItalics"/>
    <w:qFormat/>
    <w:pPr>
      <w:spacing w:before="0" w:after="0"/>
      <w:ind w:left="1191" w:right="0" w:hanging="0"/>
    </w:pPr>
    <w:rPr/>
  </w:style>
  <w:style w:type="paragraph" w:styleId="AIADigitalSignature">
    <w:name w:val="AIA Digital Signature"/>
    <w:qFormat/>
    <w:pPr>
      <w:widowControl/>
      <w:overflowPunct w:val="false"/>
      <w:bidi w:val="0"/>
      <w:spacing w:before="0" w:after="60"/>
      <w:jc w:val="center"/>
    </w:pPr>
    <w:rPr>
      <w:rFonts w:ascii="Arial" w:hAnsi="Arial" w:eastAsia="DejaVu Sans" w:cs="Arial"/>
      <w:b/>
      <w:bCs/>
      <w:color w:val="auto"/>
      <w:kern w:val="2"/>
      <w:sz w:val="20"/>
      <w:szCs w:val="20"/>
      <w:lang w:val="en-US" w:eastAsia="zh-CN" w:bidi="hi-IN"/>
    </w:rPr>
  </w:style>
  <w:style w:type="paragraph" w:styleId="AIASignatureBlock">
    <w:name w:val="AIA Signature Block"/>
    <w:basedOn w:val="AIAAgreementBodyText"/>
    <w:qFormat/>
    <w:pPr/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4">
    <w:name w:val="Numbering 4"/>
    <w:qFormat/>
  </w:style>
  <w:style w:type="numbering" w:styleId="Numbering-ABC">
    <w:name w:val="Numbering-ABC"/>
    <w:qFormat/>
  </w:style>
  <w:style w:type="numbering" w:styleId="Numbering-11">
    <w:name w:val="Numbering - 1.1"/>
    <w:qFormat/>
  </w:style>
  <w:style w:type="numbering" w:styleId="Numbering-1-a">
    <w:name w:val="Numbering-1-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john</Template>
  <TotalTime>8</TotalTime>
  <Application>LibreOffice/7.5.0.3$Linux_X86_64 LibreOffice_project/50$Build-3</Application>
  <AppVersion>15.0000</AppVersion>
  <Pages>1</Pages>
  <Words>126</Words>
  <Characters>729</Characters>
  <CharactersWithSpaces>861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2019-09-08T10:22:28Z</dcterms:created>
  <dc:creator>John Little</dc:creator>
  <dc:description/>
  <dc:language>en-US</dc:language>
  <cp:lastModifiedBy>John Little</cp:lastModifiedBy>
  <dcterms:modified xsi:type="dcterms:W3CDTF">2023-02-08T09:10:13Z</dcterms:modified>
  <cp:revision>3</cp:revision>
  <dc:subject/>
  <dc:title>john</dc:title>
</cp:coreProperties>
</file>