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u w:val="single"/>
        </w:rPr>
        <w:t>EXCLUSIVE MANAGEMENT AGREEMENT</w:t>
      </w:r>
    </w:p>
    <w:p>
      <w:pPr>
        <w:pStyle w:val="Normal"/>
        <w:rPr/>
      </w:pPr>
      <w:r>
        <w:rPr/>
      </w:r>
    </w:p>
    <w:p>
      <w:pPr>
        <w:pStyle w:val="Envelopereturn"/>
        <w:rPr>
          <w:rFonts w:ascii="Times New Roman" w:hAnsi="Times New Roman" w:cs="Times New Roman"/>
        </w:rPr>
      </w:pPr>
      <w:r>
        <w:rPr>
          <w:rFonts w:cs="Times New Roman" w:ascii="Times New Roman" w:hAnsi="Times New Roman"/>
        </w:rPr>
        <w:tab/>
        <w:t>This agreement is made as of ___________________ (“Effective Date”), by and between ____________________________________________________ (“TALENT,” or “I”), whose address is ______________________________________________________________________________ and FRONT MANAGEMENT, LLC, whose address is 1560 Lenox Avenue, Suite 306, Miami Beach, Florida 33139 (“FRONT MANAGEMENT”).</w:t>
      </w:r>
    </w:p>
    <w:p>
      <w:pPr>
        <w:pStyle w:val="Envelopereturn"/>
        <w:rPr>
          <w:rFonts w:ascii="Times New Roman" w:hAnsi="Times New Roman" w:cs="Times New Roman"/>
        </w:rPr>
      </w:pPr>
      <w:r>
        <w:rPr>
          <w:rFonts w:cs="Times New Roman" w:ascii="Times New Roman" w:hAnsi="Times New Roman"/>
        </w:rPr>
      </w:r>
    </w:p>
    <w:p>
      <w:pPr>
        <w:pStyle w:val="Envelopereturn"/>
        <w:rPr>
          <w:rFonts w:ascii="Times New Roman" w:hAnsi="Times New Roman" w:cs="Times New Roman"/>
        </w:rPr>
      </w:pPr>
      <w:r>
        <w:rPr>
          <w:rFonts w:cs="Times New Roman" w:ascii="Times New Roman" w:hAnsi="Times New Roman"/>
        </w:rPr>
        <w:t>WHEREAS, FRONT MANAGEMENT is engaged in the business of obtaining, advising, counseling, promoting and contracting print, runway, fitting, modeling and talent work for models and talent;</w:t>
      </w:r>
    </w:p>
    <w:p>
      <w:pPr>
        <w:pStyle w:val="Envelopereturn"/>
        <w:rPr>
          <w:rFonts w:ascii="Times New Roman" w:hAnsi="Times New Roman" w:cs="Times New Roman"/>
        </w:rPr>
      </w:pPr>
      <w:r>
        <w:rPr>
          <w:rFonts w:cs="Times New Roman" w:ascii="Times New Roman" w:hAnsi="Times New Roman"/>
        </w:rPr>
      </w:r>
    </w:p>
    <w:p>
      <w:pPr>
        <w:pStyle w:val="Envelopereturn"/>
        <w:rPr>
          <w:rFonts w:ascii="Times New Roman" w:hAnsi="Times New Roman" w:cs="Times New Roman"/>
        </w:rPr>
      </w:pPr>
      <w:r>
        <w:rPr>
          <w:rFonts w:cs="Times New Roman" w:ascii="Times New Roman" w:hAnsi="Times New Roman"/>
        </w:rPr>
        <w:t>WHEREAS, TALENT wishes to engage FRONT MANAGEMENT as the exclusive agent and exclusive personal manager of TALENT throughout ________________________ (“Territory”) with respect to TALENT’s print, runway, fitting, modeling and talent work (individually and collectively, “Services”);</w:t>
      </w:r>
    </w:p>
    <w:p>
      <w:pPr>
        <w:pStyle w:val="Envelopereturn"/>
        <w:rPr>
          <w:rFonts w:ascii="Times New Roman" w:hAnsi="Times New Roman" w:cs="Times New Roman"/>
        </w:rPr>
      </w:pPr>
      <w:r>
        <w:rPr>
          <w:rFonts w:cs="Times New Roman" w:ascii="Times New Roman" w:hAnsi="Times New Roman"/>
        </w:rPr>
      </w:r>
    </w:p>
    <w:p>
      <w:pPr>
        <w:pStyle w:val="Envelopereturn"/>
        <w:rPr>
          <w:rFonts w:ascii="Times New Roman" w:hAnsi="Times New Roman" w:cs="Times New Roman"/>
        </w:rPr>
      </w:pPr>
      <w:r>
        <w:rPr>
          <w:rFonts w:cs="Times New Roman" w:ascii="Times New Roman" w:hAnsi="Times New Roman"/>
        </w:rPr>
        <w:t>NOW, THEREFORE, in consideration of the mutual covenants and agreements set forth herein, and for other good and valuable consideration, the sufficiency of which is hereby acknowledged, the parties hereto agree as follows:</w:t>
      </w:r>
    </w:p>
    <w:p>
      <w:pPr>
        <w:pStyle w:val="Envelopereturn"/>
        <w:rPr>
          <w:rFonts w:ascii="Times New Roman" w:hAnsi="Times New Roman" w:cs="Times New Roman"/>
        </w:rPr>
      </w:pPr>
      <w:r>
        <w:rPr>
          <w:rFonts w:cs="Times New Roman" w:ascii="Times New Roman" w:hAnsi="Times New Roman"/>
        </w:rPr>
      </w:r>
    </w:p>
    <w:p>
      <w:pPr>
        <w:pStyle w:val="Envelopereturn"/>
        <w:rPr>
          <w:rFonts w:ascii="Times New Roman" w:hAnsi="Times New Roman" w:cs="Times New Roman"/>
        </w:rPr>
      </w:pPr>
      <w:r>
        <w:rPr>
          <w:rFonts w:cs="Times New Roman" w:ascii="Times New Roman" w:hAnsi="Times New Roman"/>
        </w:rPr>
        <w:t>1. I hereby appoint FRONT MANAGEMENT as my exclusive agent and exclusive personal manager with respect to my career throughout the Territory. FRONT MANAGEMENT accepts to be my exclusive agent and personal manager, and agrees to: (i) advise and use reasonable efforts to obtain career opportunities, photographers and advertisers for my Services; and (ii) advise and counsel with respect to any and all matters pertaining to modeling and advertising, including general practices in said industries, personal appearance, composites and creation of a portfolio.</w:t>
      </w:r>
    </w:p>
    <w:p>
      <w:pPr>
        <w:pStyle w:val="Envelopereturn"/>
        <w:rPr>
          <w:rFonts w:ascii="Times New Roman" w:hAnsi="Times New Roman" w:cs="Times New Roman"/>
        </w:rPr>
      </w:pPr>
      <w:r>
        <w:rPr>
          <w:rFonts w:cs="Times New Roman" w:ascii="Times New Roman" w:hAnsi="Times New Roman"/>
        </w:rPr>
      </w:r>
    </w:p>
    <w:p>
      <w:pPr>
        <w:pStyle w:val="Envelopereturn"/>
        <w:rPr>
          <w:rFonts w:ascii="Times New Roman" w:hAnsi="Times New Roman" w:cs="Times New Roman"/>
        </w:rPr>
      </w:pPr>
      <w:r>
        <w:rPr>
          <w:rFonts w:cs="Times New Roman" w:ascii="Times New Roman" w:hAnsi="Times New Roman"/>
        </w:rPr>
        <w:t xml:space="preserve">2. I hereby acknowledge and agree that FRONT MANAGEMENT does not: (i) guarantee my employment or fulfillment of my Services; (ii) supervise my professional activities; (iii) control the terms or conditions of my Services; (iv) provide me with any insurance, benefits or other coverage including without limitation, worker’s compensation, state disability or state unemployment. </w:t>
      </w:r>
    </w:p>
    <w:p>
      <w:pPr>
        <w:pStyle w:val="Envelopereturn"/>
        <w:rPr>
          <w:rFonts w:ascii="Times New Roman" w:hAnsi="Times New Roman" w:cs="Times New Roman"/>
        </w:rPr>
      </w:pPr>
      <w:r>
        <w:rPr>
          <w:rFonts w:cs="Times New Roman" w:ascii="Times New Roman" w:hAnsi="Times New Roman"/>
        </w:rPr>
      </w:r>
    </w:p>
    <w:p>
      <w:pPr>
        <w:pStyle w:val="Envelopereturn"/>
        <w:rPr>
          <w:rFonts w:ascii="Times New Roman" w:hAnsi="Times New Roman" w:cs="Times New Roman"/>
          <w:szCs w:val="24"/>
        </w:rPr>
      </w:pPr>
      <w:r>
        <w:rPr>
          <w:rFonts w:cs="Times New Roman" w:ascii="Times New Roman" w:hAnsi="Times New Roman"/>
        </w:rPr>
        <w:t>3. I hereby acknowledge and agree that I shall be solely responsible for (i) obtaining and paying for any and all insurance, benefits or other coverage; (ii) paying for any of my Expenses (as defined in Section 19 herein) unless FRONT MANAGEMENT has agreed in writing to pay for such Expenses without requiring my reimbursement.</w:t>
      </w:r>
    </w:p>
    <w:p>
      <w:pPr>
        <w:pStyle w:val="Normal"/>
        <w:jc w:val="both"/>
        <w:rPr/>
      </w:pPr>
      <w:r>
        <w:rPr/>
      </w:r>
    </w:p>
    <w:p>
      <w:pPr>
        <w:pStyle w:val="Normal"/>
        <w:jc w:val="both"/>
        <w:rPr/>
      </w:pPr>
      <w:r>
        <w:rPr/>
        <w:t>4. The term of this Agreement shall commence on ____________________ and shall terminate __________ year(s) therefrom.  Unless either party gives prior written notice of its intent not to renew a minimum of thirty (30) days prior to the end of the then-current term, this Agreement shall automatically renew for successive terms of one (1) year each (the initial term and any renewal terms collectively, the “Term”).</w:t>
      </w:r>
    </w:p>
    <w:p>
      <w:pPr>
        <w:pStyle w:val="Normal"/>
        <w:jc w:val="both"/>
        <w:rPr/>
      </w:pPr>
      <w:r>
        <w:rPr/>
      </w:r>
    </w:p>
    <w:p>
      <w:pPr>
        <w:pStyle w:val="Normal"/>
        <w:jc w:val="both"/>
        <w:rPr/>
      </w:pPr>
      <w:r>
        <w:rPr/>
        <w:t>5. I hereby authorize and appoint FRONT MANAGEMENT to act as my agent and attorney-in-fact to: (i) contract, negotiate, re-negotiate and execute, on my behalf, any and all agreements, documents, releases, contracts and/or other relevant paperwork for my Services pursuant to this Agreement; (ii) collect and receive any and all sums payable to me; endorse my name upon and deposit in FRONT MANAGEMENT’s account any and all checks and/or money orders payable to me and retain therefrom all sums owing to FRONT MANAGEMENT; and (iii)</w:t>
        <w:tab/>
        <w:t>approve and permit the use of my name, photograph, likeness and of voice for business purposes, including without limitation, for my advertising and publicity and/or FRONT MANAGEMENT. The authority and agency granted in the foregoing power of attorney is coupled with an interest and shall be irrevocable during the Term of this Agreement.</w:t>
      </w:r>
    </w:p>
    <w:p>
      <w:pPr>
        <w:pStyle w:val="Normal"/>
        <w:jc w:val="both"/>
        <w:rPr/>
      </w:pPr>
      <w:r>
        <w:rPr/>
      </w:r>
    </w:p>
    <w:p>
      <w:pPr>
        <w:pStyle w:val="Normal"/>
        <w:jc w:val="both"/>
        <w:rPr/>
      </w:pPr>
      <w:r>
        <w:rPr/>
        <w:t>6. I MUST PROMPTLY INFORM FRONT MANAGEMENT OF ALL POTENTIAL CONTRACTS, INQUIRIES, AND OFFERS FOR MODELINGS OR ASSIGNMENTS AND FRONT MANAGEMENT SHALL ADVISE ME THEREON AND SHALL, IN FRONT MANAGEMENT’S SOLE DISCRETION, NEGOTIATE SUCH CONTRACTS ON MY BEHALF. In connection with any assignment that FRONT MANAGEMENT accepts, I hereby direct FRONT MANAGEMENT to invoice the appropriate client and collect all compensation payable to me in connection therewith, to deduct and retain FRONT MANAGEMENT’s Commission Fee and any other fees or charges payable by me hereunder, and to disburse the balance of such compensation to me, subject to the terms of Section 9 herein.</w:t>
      </w:r>
    </w:p>
    <w:p>
      <w:pPr>
        <w:pStyle w:val="Normal"/>
        <w:jc w:val="both"/>
        <w:rPr/>
      </w:pPr>
      <w:r>
        <w:rPr/>
      </w:r>
    </w:p>
    <w:p>
      <w:pPr>
        <w:pStyle w:val="Normal"/>
        <w:jc w:val="both"/>
        <w:rPr/>
      </w:pPr>
      <w:r>
        <w:rPr/>
        <w:t>7. I hereby agree to forward all payments by third party clients (“Client(s)”) directly and immediately to FRONT MANAGEMENT in the form received.</w:t>
      </w:r>
    </w:p>
    <w:p>
      <w:pPr>
        <w:pStyle w:val="Normal"/>
        <w:jc w:val="both"/>
        <w:rPr/>
      </w:pPr>
      <w:r>
        <w:rPr/>
      </w:r>
    </w:p>
    <w:p>
      <w:pPr>
        <w:pStyle w:val="Normal"/>
        <w:jc w:val="both"/>
        <w:rPr/>
      </w:pPr>
      <w:r>
        <w:rPr/>
        <w:t>8. I hereby authorize FRONT MANAGEMENT on an exclusive basis, to use, reproduce, display, publish, exhibit, distribute and/or disseminate my name, photograph, likeness and voice for any and all purposes in connection with FRONT MANAGEMENT’s representation and management of my modeling or talent business and the promotion thereof, including without limitation, printed promotions, display and distribution on any and all media now known or hereafter devised, including without limitation, print, television, radio, social media and the World Wide Web (collectively, “Media”).  I shall not grant any rights to my name, photograph, likeness and/or voice to any third party without FRONT MANAGEMENT’s prior written consent.  I acknowledge and agree that: (i) FRONT MANAGEMENT has the perpetual right to use my photograph and/or likeness in any Media; (ii) access thereto will not be limited to any specific website; and (iii) FRONT MANAGEMENT shall not be liable for any blurring, distortion or any unauthorized copying or distribution by others that may occur with respect to TALENT’s likeness and/or photograph in any Media.</w:t>
      </w:r>
    </w:p>
    <w:p>
      <w:pPr>
        <w:pStyle w:val="Normal"/>
        <w:jc w:val="both"/>
        <w:rPr/>
      </w:pPr>
      <w:r>
        <w:rPr/>
      </w:r>
    </w:p>
    <w:p>
      <w:pPr>
        <w:pStyle w:val="Normal"/>
        <w:jc w:val="both"/>
        <w:rPr/>
      </w:pPr>
      <w:r>
        <w:rPr/>
        <w:t>9. I acknowledge and agree that for any bookings for which FRONT MANAGEMENT requires a voucher or release form to be signed by me and a client, I shall be solely responsible for obtaining such signatures and delivering the signed original voucher or release form to FRONT MANAGEMENT.  All vouchers and/or release forms must be delivered or mailed to FRONT MANAGEMENT within five (5) days of completing the applicable booking.  In the event that FRONT MANAGEMENT has agreed in writing to reimburse me with Expenses incurred in connection with any bookings, I shall submit all substantiation of such Expenses (e.g., hotel and airfare bills, transportation receipts, etc.) within the aforementioned five (5) day period.</w:t>
      </w:r>
    </w:p>
    <w:p>
      <w:pPr>
        <w:pStyle w:val="Normal"/>
        <w:jc w:val="both"/>
        <w:rPr/>
      </w:pPr>
      <w:r>
        <w:rPr/>
      </w:r>
    </w:p>
    <w:p>
      <w:pPr>
        <w:pStyle w:val="Normal"/>
        <w:jc w:val="both"/>
        <w:rPr/>
      </w:pPr>
      <w:r>
        <w:rPr/>
        <w:t xml:space="preserve">10. I agree to abide by all reasonable instructions and requests from FRONT MANAGEMENT and all rules and regulations posted or communicated to me from time to time by FRONT MANAGEMENT.  Such rules and regulations may include special handling or service charges that are payable by me under the circumstances stated in such rules and regulations.  </w:t>
      </w:r>
    </w:p>
    <w:p>
      <w:pPr>
        <w:pStyle w:val="Normal"/>
        <w:jc w:val="both"/>
        <w:rPr/>
      </w:pPr>
      <w:r>
        <w:rPr/>
      </w:r>
    </w:p>
    <w:p>
      <w:pPr>
        <w:pStyle w:val="Normal"/>
        <w:jc w:val="both"/>
        <w:rPr/>
      </w:pPr>
      <w:r>
        <w:rPr/>
        <w:t xml:space="preserve">11. I agree that if I fail to attend or am late for any scheduled booking without good cause (as determined in FRONT MANAGEMENT’s sole discretion), I shall be solely responsible for reimbursing the Client of FRONT MANAGEMENT’s for all expenses incurred as a result thereof, including but not limited to studio rental, costs of other talent, photographer fees, hairstylists, etc.  </w:t>
      </w:r>
    </w:p>
    <w:p>
      <w:pPr>
        <w:pStyle w:val="Normal"/>
        <w:jc w:val="both"/>
        <w:rPr/>
      </w:pPr>
      <w:r>
        <w:rPr/>
      </w:r>
    </w:p>
    <w:p>
      <w:pPr>
        <w:pStyle w:val="Normal"/>
        <w:jc w:val="both"/>
        <w:rPr/>
      </w:pPr>
      <w:r>
        <w:rPr/>
        <w:t>12. I agree that I shall: (i) absent good cause, give a minimum of twenty-four (24) hours prior notice to FRONT MANAGEMENT in the event that I will be unable to attend any booking; (ii) not change my hairstyle or appearance without FRONT MANAGEMENT’s prior approval; (iii) not negotiate directly with any Client or potential client for modeling or talent bookings; and (iv) not negotiate or deal with any other modeling or talent agency unless otherwise provided in this Agreement.</w:t>
      </w:r>
    </w:p>
    <w:p>
      <w:pPr>
        <w:pStyle w:val="Normal"/>
        <w:jc w:val="both"/>
        <w:rPr/>
      </w:pPr>
      <w:r>
        <w:rPr/>
      </w:r>
    </w:p>
    <w:p>
      <w:pPr>
        <w:pStyle w:val="Normal"/>
        <w:jc w:val="both"/>
        <w:rPr/>
      </w:pPr>
      <w:r>
        <w:rPr/>
        <w:t>13. I agree to conduct myself at all times with due regard to public conventions and morals. I agree not to do or commit any act that will reasonably tend to degrade myself or bring FRONT MANAGEMENT into public hatred, contempt, or ridicule. This includes but is not limited to what I post on social media outlets. I acknowledge that this provision is necessary to protect FRONT MANAGEMENT’s goodwill in the community in which I represent it, and thus to protect the profitability of FRONT MANAGEMENT.</w:t>
      </w:r>
    </w:p>
    <w:p>
      <w:pPr>
        <w:pStyle w:val="Normal"/>
        <w:jc w:val="both"/>
        <w:rPr/>
      </w:pPr>
      <w:r>
        <w:rPr/>
      </w:r>
    </w:p>
    <w:p>
      <w:pPr>
        <w:pStyle w:val="Normal"/>
        <w:jc w:val="both"/>
        <w:rPr/>
      </w:pPr>
      <w:r>
        <w:rPr/>
        <w:t>14. In consideration of FRONT MANAGEMENT’s entering into this Agreement, and as compensation for the services to be rendered by FRONT MANAGEMENT, I agree to compensate FRONT MANAGEMENT in an amount equal to twenty  percent (20%) of any and all gross monies, payments or other consideration which I may receive as a result of any agreements, including any negotiations, renewals and/or re-negotiations thereof that are executed in connection with my Services during the Term of this Agreement (“Commission”).</w:t>
      </w:r>
    </w:p>
    <w:p>
      <w:pPr>
        <w:pStyle w:val="Normal"/>
        <w:jc w:val="both"/>
        <w:rPr/>
      </w:pPr>
      <w:r>
        <w:rPr/>
      </w:r>
    </w:p>
    <w:p>
      <w:pPr>
        <w:pStyle w:val="Normal"/>
        <w:jc w:val="both"/>
        <w:rPr/>
      </w:pPr>
      <w:r>
        <w:rPr/>
        <w:t>15. I acknowledge and agree that FRONT MANAGEMENT is entitled to receive a service charge from some and/or all Clients who may utilize my Services (“Service Charge”).  I agree that such Service Charge shall be an additional inducement for FRONT MANAGEMENT to act on my behalf.</w:t>
      </w:r>
    </w:p>
    <w:p>
      <w:pPr>
        <w:pStyle w:val="Normal"/>
        <w:jc w:val="both"/>
        <w:rPr/>
      </w:pPr>
      <w:r>
        <w:rPr/>
      </w:r>
    </w:p>
    <w:p>
      <w:pPr>
        <w:pStyle w:val="Normal"/>
        <w:jc w:val="both"/>
        <w:rPr/>
      </w:pPr>
      <w:r>
        <w:rPr/>
        <w:t>16. In consideration of FRONT MANAGEMENT’s entering into this Agreement and as compensation for the services to be rendered to me by MANAGER hereunder in television and film when the opportunity necessitates the involvement of a union television and film agent, I agree to compensate FRONT MANAGEMENT in an amount equal to ten percent (10%) of any and all gross moneys or other consideration which I may receive as a result of agreements and any negotiations, renewals or renegotiations thereof which were commenced during the term of this agreement in the television, video and film fields regardless of the media on which the resulting content is first or subsequently displayed. This is separate from any agreement between me and any television and/or film agent.</w:t>
      </w:r>
    </w:p>
    <w:p>
      <w:pPr>
        <w:pStyle w:val="Normal"/>
        <w:jc w:val="both"/>
        <w:rPr/>
      </w:pPr>
      <w:r>
        <w:rPr/>
      </w:r>
    </w:p>
    <w:p>
      <w:pPr>
        <w:pStyle w:val="Normal"/>
        <w:jc w:val="both"/>
        <w:rPr/>
      </w:pPr>
      <w:r>
        <w:rPr/>
        <w:t>17. I agree that FRONT MANAGEMENT shall be considered my mother agency and shall be entitled to all commissions customarily payable to a mother agency in connection with his or her Services during the Term of this Agreement. Mother agency means the agency responsible for the overall management of a model’s career, to whom agents in other territories must defer on all matters, and from whom they may claim commission as agreed with the mother agency (“MOTHER AGENCY”). If in connection with any of my Services for which FRONT MANAGEMENT is entitled to a Commission hereunder, another mother agency shall make a claim for a mother agency commission, I shall be solely responsible for the payment of such mother agency commission.</w:t>
      </w:r>
    </w:p>
    <w:p>
      <w:pPr>
        <w:pStyle w:val="Normal"/>
        <w:ind w:left="720" w:hanging="0"/>
        <w:jc w:val="both"/>
        <w:rPr/>
      </w:pPr>
      <w:r>
        <w:rPr/>
      </w:r>
    </w:p>
    <w:p>
      <w:pPr>
        <w:pStyle w:val="Normal"/>
        <w:jc w:val="both"/>
        <w:rPr/>
      </w:pPr>
      <w:r>
        <w:rPr/>
        <w:t>OR</w:t>
      </w:r>
    </w:p>
    <w:p>
      <w:pPr>
        <w:pStyle w:val="Normal"/>
        <w:ind w:left="720" w:hanging="0"/>
        <w:jc w:val="both"/>
        <w:rPr/>
      </w:pPr>
      <w:r>
        <w:rPr/>
        <w:t>I hereby represent that my “mother agency” is ______________________ and that FRONT MANAGEMENT shall be solely responsible for all MOTHER AGENCY commissions payable to such MOTHER AGENCY.</w:t>
      </w:r>
    </w:p>
    <w:p>
      <w:pPr>
        <w:pStyle w:val="Normal"/>
        <w:ind w:left="720" w:hanging="0"/>
        <w:jc w:val="both"/>
        <w:rPr/>
      </w:pPr>
      <w:r>
        <w:rPr/>
      </w:r>
    </w:p>
    <w:p>
      <w:pPr>
        <w:pStyle w:val="Normal"/>
        <w:jc w:val="both"/>
        <w:rPr/>
      </w:pPr>
      <w:r>
        <w:rPr/>
        <w:t>OR</w:t>
      </w:r>
    </w:p>
    <w:p>
      <w:pPr>
        <w:pStyle w:val="Normal"/>
        <w:ind w:left="720" w:hanging="0"/>
        <w:jc w:val="both"/>
        <w:rPr/>
      </w:pPr>
      <w:r>
        <w:rPr/>
        <w:t>I hereby represent that I have no MOTHER AGENCY and that FRONT MANAGEMENT shall not be responsible for any MOTHER AGENCY commissions payable to an agency claiming such.</w:t>
      </w:r>
    </w:p>
    <w:p>
      <w:pPr>
        <w:pStyle w:val="Normal"/>
        <w:jc w:val="both"/>
        <w:rPr/>
      </w:pPr>
      <w:r>
        <w:rPr/>
      </w:r>
    </w:p>
    <w:p>
      <w:pPr>
        <w:pStyle w:val="Normal"/>
        <w:jc w:val="both"/>
        <w:rPr/>
      </w:pPr>
      <w:r>
        <w:rPr/>
        <w:t xml:space="preserve">18. FRONT MANAGEMENT will take all reasonable steps to collect from me amounts from Clients in accordance with the terms of signed vouchers I submitted to FRONT MANAGEMENT.  The risk of collection in connection with such vouchers, and the legal costs incidental thereto, shall be borne proportionately by me and FRONT MANAGEMENT.  In the event that FRONT MANAGEMENT, at its sole discretion, loans me  monies against any voucher and does not collect the full amount of any such voucher, I shall repay the amount of any such loan not collected by FRONT MANAGEMENT, and FRONT MANAGEMENT may, at its sole discretion, deduct the amount of such unpaid loan from any amounts collected by FRONT MANAGEMENT payments with respect to such voucher, and FRONT MANAGEMENT will pay me any such amount up to the amount of my repayment to FRONT MANAGEMENT, net of any legal or collection fees incurred in connection with FRONT MANAGEMENT’s collection efforts.  </w:t>
      </w:r>
    </w:p>
    <w:p>
      <w:pPr>
        <w:pStyle w:val="Normal"/>
        <w:jc w:val="both"/>
        <w:rPr/>
      </w:pPr>
      <w:r>
        <w:rPr/>
      </w:r>
    </w:p>
    <w:p>
      <w:pPr>
        <w:pStyle w:val="Normal"/>
        <w:jc w:val="both"/>
        <w:rPr/>
      </w:pPr>
      <w:r>
        <w:rPr/>
        <w:t xml:space="preserve">19. I am responsible for all publicity and promotional costs incurred by FRONT MANAGEMENT on my behalf. I shall reimburse FRONT MANAGEMENT for such costs promptly upon request.  Alternatively, I hereby authorize FRONT MANAGEMENT to deduct any of these costs from any monies owed to me. </w:t>
      </w:r>
    </w:p>
    <w:p>
      <w:pPr>
        <w:pStyle w:val="Normal"/>
        <w:jc w:val="both"/>
        <w:rPr/>
      </w:pPr>
      <w:r>
        <w:rPr/>
      </w:r>
    </w:p>
    <w:p>
      <w:pPr>
        <w:pStyle w:val="Normal"/>
        <w:jc w:val="both"/>
        <w:rPr/>
      </w:pPr>
      <w:r>
        <w:rPr/>
        <w:t xml:space="preserve">20. I acknowledge that FRONT MANAGEMENT may pay any expenses incurred on my behalf, including but not limited to, printing composite cards, laser copies for my portfolio, courier and messenger services, car services, hotel, airfare, transportation, and special promotional projects such as videos, posters and books (collectively, “Expenses”).  Such Expenses shall appear on my financial account issued by FRONT MANAGEMENT, and FRONT MANAGEMENT shall be reimbursed for such Expenses by deducting the Expenses from my earnings.  </w:t>
      </w:r>
    </w:p>
    <w:p>
      <w:pPr>
        <w:pStyle w:val="Normal"/>
        <w:jc w:val="both"/>
        <w:rPr/>
      </w:pPr>
      <w:r>
        <w:rPr/>
      </w:r>
    </w:p>
    <w:p>
      <w:pPr>
        <w:pStyle w:val="Normal"/>
        <w:jc w:val="both"/>
        <w:rPr/>
      </w:pPr>
      <w:r>
        <w:rPr/>
        <w:t xml:space="preserve">21. FRONT MANAGEMENT may advance my earnings on “advanceable” Clients provided that the voucher is submitted to FRONT MANAGEMENT within five (5) days of completing the applicable job or booking.  FRONT MANAGEMENT shall advance the voucher amount less: (i) FRONT MANAGEMENT’s applicable Commission; and (ii) the Reserve (as defined herein).  Such advance shall be processed within two (2) weeks of FRONT MANAGEMENT invoicing the voucher.  Clients are “advanceable” if they regularly pay their invoices within the appropriate deadlines and are deemed credit-worthy by FRONT MANAGEMENT. FRONT MANAGEMENT shall maintain a reserve balance of five hundred U.S. dollars (USD $500.00) for business related expenses that FRONT MANAGEMENT incurs on my behalf (“Reserve”).   </w:t>
      </w:r>
    </w:p>
    <w:p>
      <w:pPr>
        <w:pStyle w:val="Normal"/>
        <w:jc w:val="both"/>
        <w:rPr/>
      </w:pPr>
      <w:r>
        <w:rPr/>
        <w:t xml:space="preserve"> </w:t>
      </w:r>
    </w:p>
    <w:p>
      <w:pPr>
        <w:pStyle w:val="Normal"/>
        <w:jc w:val="both"/>
        <w:rPr/>
      </w:pPr>
      <w:r>
        <w:rPr/>
        <w:t>22. I hereby grant to FRONT MANAGEMENT as security for the timely payment and performance of all obligations, liabilities and indebtedness now or hereafter I owe to FRONT MANAGEMENT (including the payment of fees, repayment of Expenses, and repayment of advances and loans), a first priority security interest in all of my rights in and to all accounts, contract rights, receivables and monies due and/or to become due to me (collectively, “Accounts”) under any agreement arising out of my Services performed, and proceeds thereof. I hereby direct that any such proceeds may be applied to any obligation I owe to FRONT MANAGEMENT. I shall give prior written notice to FRONT MANAGEMENT in the event that I change residence.  I shall not grant, suffer or permit to exist any other lien on or security interest in the Accounts.</w:t>
      </w:r>
    </w:p>
    <w:p>
      <w:pPr>
        <w:pStyle w:val="Normal"/>
        <w:jc w:val="both"/>
        <w:rPr/>
      </w:pPr>
      <w:r>
        <w:rPr/>
      </w:r>
    </w:p>
    <w:p>
      <w:pPr>
        <w:pStyle w:val="Normal"/>
        <w:jc w:val="both"/>
        <w:rPr/>
      </w:pPr>
      <w:r>
        <w:rPr/>
        <w:t xml:space="preserve">23. In the event that I claim FRONT MANAGEMENT has committed a breach of this Agreement, I must specify to FRONT MANAGEMENT in writing the facts constituting such breach. Such specification shall be given to FRONT MANAGEMENT within ten (10) days I discover the purported breach.  FRONT MANAGEMENT shall have a period of thirty (30) days following receipt of such written specification to cure or dispute any alleged breach.  </w:t>
      </w:r>
    </w:p>
    <w:p>
      <w:pPr>
        <w:pStyle w:val="Normal"/>
        <w:jc w:val="both"/>
        <w:rPr/>
      </w:pPr>
      <w:r>
        <w:rPr/>
      </w:r>
    </w:p>
    <w:p>
      <w:pPr>
        <w:pStyle w:val="Normal"/>
        <w:jc w:val="both"/>
        <w:rPr/>
      </w:pPr>
      <w:r>
        <w:rPr/>
        <w:t>24. In the event that FRONT MANAGEMENT claims I have committed a breach of this Agreement, and I have not cured such breach within thirty (30) days notice of such breach, FRONT MANAGEMENT shall be entitled to terminate this Agreement pursuant to Section 4 herein.</w:t>
      </w:r>
    </w:p>
    <w:p>
      <w:pPr>
        <w:pStyle w:val="Normal"/>
        <w:jc w:val="both"/>
        <w:rPr/>
      </w:pPr>
      <w:r>
        <w:rPr/>
      </w:r>
    </w:p>
    <w:p>
      <w:pPr>
        <w:pStyle w:val="Normal"/>
        <w:jc w:val="both"/>
        <w:rPr>
          <w:spacing w:val="-3"/>
        </w:rPr>
      </w:pPr>
      <w:r>
        <w:rPr/>
        <w:t xml:space="preserve">25. Except as otherwise expressly set forth in this Agreement, (i) I hereby acknowledge and agree that my relationship with FRONT MANAGEMENT is that of an independent contractor, and shall not be deemed partners, franchisees, agents or joint ventures of each other; and (ii) neither </w:t>
      </w:r>
      <w:r>
        <w:rPr>
          <w:spacing w:val="-3"/>
        </w:rPr>
        <w:t xml:space="preserve">party will have any right or authority to obligate or bind the other party in any manner whatsoever.  </w:t>
      </w:r>
      <w:r>
        <w:rPr/>
        <w:t xml:space="preserve">FRONT MANAGEMENT’s services are not exclusive to me, and FRONT MANAGEMENT may, at its sole discretion, perform the same or similar services for other talent during the Term of this Agreement, or any renewal or extension thereof.  </w:t>
      </w:r>
    </w:p>
    <w:p>
      <w:pPr>
        <w:pStyle w:val="Normal"/>
        <w:jc w:val="both"/>
        <w:rPr/>
      </w:pPr>
      <w:r>
        <w:rPr/>
      </w:r>
    </w:p>
    <w:p>
      <w:pPr>
        <w:pStyle w:val="Normal"/>
        <w:jc w:val="both"/>
        <w:rPr/>
      </w:pPr>
      <w:r>
        <w:rPr/>
        <w:t>26. All notices required hereunder shall be given by hand, electronically or courier delivery service to the address below.  Either party may amend its address set forth above at any time by written notice to the other party.  All such notices will be deemed given when the same will be delivered, so addressed, by hand or overnight delivery service.</w:t>
      </w:r>
    </w:p>
    <w:p>
      <w:pPr>
        <w:pStyle w:val="Normal"/>
        <w:jc w:val="both"/>
        <w:rPr/>
      </w:pPr>
      <w:r>
        <w:rPr/>
      </w:r>
    </w:p>
    <w:p>
      <w:pPr>
        <w:pStyle w:val="Normal"/>
        <w:jc w:val="both"/>
        <w:rPr/>
      </w:pPr>
      <w:r>
        <w:rPr/>
        <w:t>For TALENT:</w:t>
        <w:tab/>
        <w:tab/>
        <w:t>Name:</w:t>
        <w:tab/>
        <w:tab/>
        <w:tab/>
        <w:t>_____________________________</w:t>
        <w:tab/>
        <w:tab/>
        <w:tab/>
        <w:tab/>
        <w:tab/>
        <w:tab/>
        <w:t xml:space="preserve">E-Mail Address: </w:t>
        <w:tab/>
        <w:t>_____________________________</w:t>
        <w:tab/>
        <w:tab/>
        <w:tab/>
        <w:tab/>
        <w:tab/>
        <w:tab/>
        <w:t>Address:</w:t>
        <w:tab/>
        <w:tab/>
        <w:t>_____________________________</w:t>
      </w:r>
    </w:p>
    <w:p>
      <w:pPr>
        <w:pStyle w:val="Normal"/>
        <w:jc w:val="both"/>
        <w:rPr/>
      </w:pPr>
      <w:r>
        <w:rPr/>
        <w:tab/>
        <w:tab/>
        <w:tab/>
        <w:tab/>
        <w:tab/>
        <w:tab/>
        <w:t>_____________________________</w:t>
        <w:tab/>
        <w:tab/>
        <w:tab/>
      </w:r>
    </w:p>
    <w:p>
      <w:pPr>
        <w:pStyle w:val="Normal"/>
        <w:jc w:val="both"/>
        <w:rPr/>
      </w:pPr>
      <w:r>
        <w:rPr/>
      </w:r>
    </w:p>
    <w:p>
      <w:pPr>
        <w:pStyle w:val="Normal"/>
        <w:jc w:val="both"/>
        <w:rPr/>
      </w:pPr>
      <w:r>
        <w:rPr/>
        <w:t>For FRONT MANAGEMENT:</w:t>
      </w:r>
    </w:p>
    <w:p>
      <w:pPr>
        <w:pStyle w:val="Normal"/>
        <w:jc w:val="both"/>
        <w:rPr/>
      </w:pPr>
      <w:r>
        <w:rPr/>
        <w:tab/>
        <w:tab/>
        <w:tab/>
        <w:t>Front Management, LLC</w:t>
      </w:r>
    </w:p>
    <w:p>
      <w:pPr>
        <w:pStyle w:val="Normal"/>
        <w:jc w:val="both"/>
        <w:rPr/>
      </w:pPr>
      <w:r>
        <w:rPr/>
        <w:tab/>
        <w:tab/>
        <w:tab/>
        <w:t>31 NE 17th Street</w:t>
      </w:r>
    </w:p>
    <w:p>
      <w:pPr>
        <w:pStyle w:val="Normal"/>
        <w:jc w:val="both"/>
        <w:rPr/>
      </w:pPr>
      <w:r>
        <w:rPr/>
        <w:tab/>
        <w:tab/>
        <w:tab/>
        <w:t>Miami, Florida 33132</w:t>
      </w:r>
    </w:p>
    <w:p>
      <w:pPr>
        <w:pStyle w:val="Normal"/>
        <w:jc w:val="both"/>
        <w:rPr/>
      </w:pPr>
      <w:r>
        <w:rPr/>
      </w:r>
    </w:p>
    <w:p>
      <w:pPr>
        <w:pStyle w:val="Normal"/>
        <w:jc w:val="both"/>
        <w:rPr/>
      </w:pPr>
      <w:r>
        <w:rPr/>
        <w:t>27. I hereby warrant and represent that: (a) I have the right to make and enter into this Agreement; and (b) unless otherwise specified in this Agreement, I am not currently under an exclusive contract with any manager, agent or agency with respect to my Services. I hereby acknowledge that I have received a copy of this Agreement and have read and understood its terms and provisions.</w:t>
      </w:r>
    </w:p>
    <w:p>
      <w:pPr>
        <w:pStyle w:val="Normal"/>
        <w:jc w:val="both"/>
        <w:rPr/>
      </w:pPr>
      <w:r>
        <w:rPr/>
      </w:r>
    </w:p>
    <w:p>
      <w:pPr>
        <w:pStyle w:val="Normal"/>
        <w:jc w:val="both"/>
        <w:rPr>
          <w:rFonts w:eastAsia="Times"/>
        </w:rPr>
      </w:pPr>
      <w:r>
        <w:rPr/>
        <w:t xml:space="preserve">28. </w:t>
      </w:r>
      <w:r>
        <w:rPr>
          <w:rFonts w:eastAsia="Times"/>
        </w:rPr>
        <w:t>This Agreement will be construed in accordance with the laws of the State of Florida as applied to contracts made and performed entirely therein.  All disputes relating to this Agreement shall be brought solely in the state or federal courts located in Miami, Florida. I hereby consent to the exclusive jurisdiction of the State of Florida and waive any defense of forum inconveniens.  EACH PARTY HEREBY EXPRESSLY WAIVES ANY RIGHT TO A TRIAL BY JURY IN ANY ACTION OR PROCEEDING BROUGHT BY OR AGAINST EITHER PARTY IN CONNECTION WITH THIS AGREEMENT.</w:t>
      </w:r>
    </w:p>
    <w:p>
      <w:pPr>
        <w:pStyle w:val="Normal"/>
        <w:jc w:val="both"/>
        <w:rPr>
          <w:rFonts w:eastAsia="Times"/>
        </w:rPr>
      </w:pPr>
      <w:r>
        <w:rPr>
          <w:rFonts w:eastAsia="Times"/>
        </w:rPr>
      </w:r>
    </w:p>
    <w:p>
      <w:pPr>
        <w:pStyle w:val="Normal"/>
        <w:jc w:val="both"/>
        <w:rPr/>
      </w:pPr>
      <w:r>
        <w:rPr/>
        <w:t>29. The terms of this Agreement shall remain confidential and shall not be disclosed to any person or entity, except solely by me to my family and by either me or FRONT MANAGEMENT as may be required for purposes of obtaining legal or tax advice, for the filing of income tax returns or required financial disclosures or as may be required by law or in any proceeding to enforce this Agreement. FRONT MANAGEMENT and I both agree that neither shall make, nor cause to be made, any statement, observation or opinion, or communicate any information (whether oral or written) that disparages the reputation or business of the other.  Nothing herein shall be deemed to preclude either me or FRONT MANAGEMENT from providing truthful testimony or information pursuant to subpoena, court order or similar legal process. FRONT MANAGEMENT and I agree that any violation of this Section 28 shall constitute a material breach of this Agreement, entitling the non-breaching party to recover actual damages sustained by reason of such breach, and to obtain injunctive relief without the necessity of posting any bond or security, in either case without otherwise affecting any other rights or remedies available to an aggrieved party at common law or otherwise.</w:t>
      </w:r>
    </w:p>
    <w:p>
      <w:pPr>
        <w:pStyle w:val="Normal"/>
        <w:jc w:val="both"/>
        <w:rPr/>
      </w:pPr>
      <w:r>
        <w:rPr/>
      </w:r>
    </w:p>
    <w:p>
      <w:pPr>
        <w:pStyle w:val="Normal"/>
        <w:jc w:val="both"/>
        <w:rPr/>
      </w:pPr>
      <w:r>
        <w:rPr>
          <w:spacing w:val="-3"/>
        </w:rPr>
        <w:t xml:space="preserve">30. This Agreement constitutes the entire agreement between the parties concerning the subject matter hereof and supersedes any prior understandings and agreements among the parties hereto with respect thereto.  There are no representations, warranties, terms, conditions, undertakings or collateral agreements, expressed, implied or statutory, between the parties related to the subject matter hereto other than as expressly set forth herein.  </w:t>
      </w:r>
      <w:r>
        <w:rPr/>
        <w:t>No amendment of this Agreement, including this Section 29 shall be effective unless in writing, executed by both parties, and expressly identifying the provision(s) to be amended and the changes to be made to such provision(s).</w:t>
      </w:r>
    </w:p>
    <w:p>
      <w:pPr>
        <w:pStyle w:val="Normal"/>
        <w:jc w:val="both"/>
        <w:rPr/>
      </w:pPr>
      <w:r>
        <w:rPr/>
      </w:r>
    </w:p>
    <w:p>
      <w:pPr>
        <w:pStyle w:val="Normal"/>
        <w:jc w:val="both"/>
        <w:rPr/>
      </w:pPr>
      <w:r>
        <w:rPr/>
        <w:t xml:space="preserve">WHEREFORE, the parties hereto have made and entered into this Agreement as of the day and year first set forth above.  </w:t>
      </w:r>
    </w:p>
    <w:p>
      <w:pPr>
        <w:pStyle w:val="Normal"/>
        <w:jc w:val="both"/>
        <w:rPr/>
      </w:pPr>
      <w:r>
        <w:rPr/>
      </w:r>
    </w:p>
    <w:p>
      <w:pPr>
        <w:pStyle w:val="Normal"/>
        <w:jc w:val="both"/>
        <w:rPr/>
      </w:pPr>
      <w:r>
        <w:rPr/>
        <w:t>TALENT SIGNATURE:</w:t>
        <w:tab/>
        <w:tab/>
        <w:tab/>
        <w:tab/>
        <w:tab/>
        <w:t>FRONT MANAGEMENT, LLC</w:t>
      </w:r>
    </w:p>
    <w:p>
      <w:pPr>
        <w:pStyle w:val="Normal"/>
        <w:jc w:val="both"/>
        <w:rPr/>
      </w:pPr>
      <w:r>
        <w:rPr/>
      </w:r>
    </w:p>
    <w:p>
      <w:pPr>
        <w:pStyle w:val="Normal"/>
        <w:jc w:val="both"/>
        <w:rPr/>
      </w:pPr>
      <w:r>
        <w:rPr/>
      </w:r>
    </w:p>
    <w:p>
      <w:pPr>
        <w:pStyle w:val="Normal"/>
        <w:jc w:val="both"/>
        <w:rPr/>
      </w:pPr>
      <w:r>
        <w:rPr/>
        <w:t>___________________________________</w:t>
        <w:tab/>
        <w:tab/>
        <w:t xml:space="preserve">            ______________________________</w:t>
      </w:r>
    </w:p>
    <w:p>
      <w:pPr>
        <w:pStyle w:val="Normal"/>
        <w:jc w:val="both"/>
        <w:rPr/>
      </w:pPr>
      <w:r>
        <w:rPr/>
        <w:t>Name:</w:t>
        <w:tab/>
        <w:t>_____________________________</w:t>
        <w:tab/>
        <w:tab/>
        <w:tab/>
        <w:t>An Authorized Signatory</w:t>
      </w:r>
    </w:p>
    <w:p>
      <w:pPr>
        <w:pStyle w:val="Normal"/>
        <w:jc w:val="both"/>
        <w:rPr/>
      </w:pPr>
      <w:r>
        <w:rPr/>
        <w:t xml:space="preserve">SS #: </w:t>
        <w:tab/>
        <w:t>_____________________________</w:t>
      </w:r>
    </w:p>
    <w:p>
      <w:pPr>
        <w:pStyle w:val="Normal"/>
        <w:jc w:val="both"/>
        <w:rPr/>
      </w:pPr>
      <w:r>
        <w:rPr/>
        <w:t>DOB:</w:t>
        <w:tab/>
        <w:t>_____________________________</w:t>
      </w:r>
    </w:p>
    <w:p>
      <w:pPr>
        <w:pStyle w:val="Normal"/>
        <w:jc w:val="both"/>
        <w:rPr/>
      </w:pPr>
      <w:r>
        <w:rPr/>
      </w:r>
    </w:p>
    <w:p>
      <w:pPr>
        <w:pStyle w:val="Normal"/>
        <w:jc w:val="both"/>
        <w:rPr/>
      </w:pPr>
      <w:r>
        <w:rPr/>
        <w:t>Parent or Legal Guardian of TALENT (if TALENT is under 18 years of age):</w:t>
      </w:r>
    </w:p>
    <w:p>
      <w:pPr>
        <w:pStyle w:val="Normal"/>
        <w:jc w:val="both"/>
        <w:rPr/>
      </w:pPr>
      <w:r>
        <w:rPr/>
      </w:r>
    </w:p>
    <w:p>
      <w:pPr>
        <w:pStyle w:val="Normal"/>
        <w:jc w:val="both"/>
        <w:rPr/>
      </w:pPr>
      <w:r>
        <w:rPr/>
        <w:t>___________________________________</w:t>
      </w:r>
    </w:p>
    <w:p>
      <w:pPr>
        <w:pStyle w:val="Normal"/>
        <w:jc w:val="both"/>
        <w:rPr/>
      </w:pPr>
      <w:r>
        <w:rPr/>
        <w:t>Name (please print):</w:t>
      </w:r>
    </w:p>
    <w:p>
      <w:pPr>
        <w:pStyle w:val="Normal"/>
        <w:jc w:val="both"/>
        <w:rPr/>
      </w:pPr>
      <w:r>
        <w:rPr/>
        <w:t>Social Security #:</w:t>
      </w:r>
    </w:p>
    <w:p>
      <w:pPr>
        <w:pStyle w:val="Normal"/>
        <w:jc w:val="both"/>
        <w:rPr/>
      </w:pPr>
      <w:r>
        <w:rPr/>
        <w:t>Relationship to TALENT:</w:t>
      </w:r>
    </w:p>
    <w:p>
      <w:pPr>
        <w:pStyle w:val="Normal"/>
        <w:jc w:val="both"/>
        <w:rPr/>
      </w:pPr>
      <w:r>
        <w:rPr/>
      </w:r>
    </w:p>
    <w:p>
      <w:pPr>
        <w:pStyle w:val="Normal"/>
        <w:jc w:val="both"/>
        <w:rPr/>
      </w:pPr>
      <w:r>
        <w:rPr/>
        <w:t xml:space="preserve">***NOTE TO TALENT:  Please send a copy of valid U.S. photo identification to </w:t>
      </w:r>
      <w:hyperlink r:id="rId2">
        <w:r>
          <w:rPr>
            <w:rStyle w:val="InternetLink"/>
          </w:rPr>
          <w:t>josh@frontmanagement.com</w:t>
        </w:r>
      </w:hyperlink>
      <w:r>
        <w:rPr/>
        <w:t xml:space="preserve"> (i.e. driver’s license or birth certificate) as well as a copy of your passport.</w:t>
      </w:r>
    </w:p>
    <w:sectPr>
      <w:headerReference w:type="default" r:id="rId3"/>
      <w:footerReference w:type="even" r:id="rId4"/>
      <w:footerReference w:type="default" r:id="rId5"/>
      <w:footerReference w:type="first" r:id="rId6"/>
      <w:type w:val="nextPage"/>
      <w:pgSz w:w="12240" w:h="15840"/>
      <w:pgMar w:left="1440" w:right="1440" w:gutter="0" w:header="720" w:top="777" w:footer="720" w:bottom="77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Carlito">
    <w:altName w:val="Calibri"/>
    <w:charset w:val="01"/>
    <w:family w:val="swiss"/>
    <w:pitch w:val="default"/>
  </w:font>
  <w:font w:name="Tempus Sans ITC">
    <w:charset w:val="01"/>
    <w:family w:val="swiss"/>
    <w:pitch w:val="default"/>
  </w:font>
  <w:font w:name="Tahoma">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1"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8">
              <wp:simplePos x="0" y="0"/>
              <wp:positionH relativeFrom="margin">
                <wp:align>center</wp:align>
              </wp:positionH>
              <wp:positionV relativeFrom="paragraph">
                <wp:posOffset>635</wp:posOffset>
              </wp:positionV>
              <wp:extent cx="76835" cy="175260"/>
              <wp:effectExtent l="0" t="0" r="0" b="0"/>
              <wp:wrapSquare wrapText="bothSides"/>
              <wp:docPr id="2" name="Frame2"/>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231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8">
              <wp:simplePos x="0" y="0"/>
              <wp:positionH relativeFrom="margin">
                <wp:align>center</wp:align>
              </wp:positionH>
              <wp:positionV relativeFrom="paragraph">
                <wp:posOffset>635</wp:posOffset>
              </wp:positionV>
              <wp:extent cx="76835" cy="175260"/>
              <wp:effectExtent l="0" t="0" r="0" b="0"/>
              <wp:wrapSquare wrapText="bothSides"/>
              <wp:docPr id="3" name="Frame2"/>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231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
      <w:lvlJc w:val="left"/>
      <w:pPr>
        <w:tabs>
          <w:tab w:val="num" w:pos="0"/>
        </w:tabs>
        <w:ind w:left="0" w:hanging="0"/>
      </w:pPr>
      <w:rPr>
        <w:i w:val="false"/>
        <w:b w:val="false"/>
        <w:color w:val="auto"/>
      </w:rPr>
    </w:lvl>
    <w:lvl w:ilvl="1">
      <w:start w:val="1"/>
      <w:pStyle w:val="Heading2"/>
      <w:numFmt w:val="lowerLetter"/>
      <w:suff w:val="space"/>
      <w:lvlText w:val="(%2)  "/>
      <w:lvlJc w:val="left"/>
      <w:pPr>
        <w:tabs>
          <w:tab w:val="num" w:pos="0"/>
        </w:tabs>
        <w:ind w:left="0" w:firstLine="720"/>
      </w:pPr>
      <w:rPr>
        <w:color w:val="auto"/>
      </w:rPr>
    </w:lvl>
    <w:lvl w:ilvl="2">
      <w:start w:val="1"/>
      <w:pStyle w:val="Heading3"/>
      <w:numFmt w:val="lowerRoman"/>
      <w:lvlText w:val="(%3)"/>
      <w:lvlJc w:val="left"/>
      <w:pPr>
        <w:tabs>
          <w:tab w:val="num" w:pos="2160"/>
        </w:tabs>
        <w:ind w:left="2160" w:hanging="720"/>
      </w:pPr>
      <w:rPr>
        <w:color w:val="auto"/>
      </w:rPr>
    </w:lvl>
    <w:lvl w:ilvl="3">
      <w:start w:val="1"/>
      <w:pStyle w:val="Heading4"/>
      <w:numFmt w:val="upperLetter"/>
      <w:lvlText w:val="(%4)"/>
      <w:lvlJc w:val="left"/>
      <w:pPr>
        <w:tabs>
          <w:tab w:val="num" w:pos="2520"/>
        </w:tabs>
        <w:ind w:left="1080" w:firstLine="1080"/>
      </w:pPr>
      <w:rPr>
        <w:color w:val="auto"/>
      </w:rPr>
    </w:lvl>
    <w:lvl w:ilvl="4">
      <w:start w:val="1"/>
      <w:pStyle w:val="Heading5"/>
      <w:numFmt w:val="decimal"/>
      <w:lvlText w:val="(%5)"/>
      <w:lvlJc w:val="left"/>
      <w:pPr>
        <w:tabs>
          <w:tab w:val="num" w:pos="2880"/>
        </w:tabs>
        <w:ind w:left="1440" w:firstLine="1080"/>
      </w:pPr>
      <w:rPr>
        <w:color w:val="auto"/>
      </w:rPr>
    </w:lvl>
    <w:lvl w:ilvl="5">
      <w:start w:val="1"/>
      <w:pStyle w:val="Heading6"/>
      <w:numFmt w:val="lowerRoman"/>
      <w:lvlText w:val="(%6)"/>
      <w:lvlJc w:val="left"/>
      <w:pPr>
        <w:tabs>
          <w:tab w:val="num" w:pos="2160"/>
        </w:tabs>
        <w:ind w:left="2160" w:hanging="360"/>
      </w:pPr>
      <w:rPr>
        <w:color w:val="auto"/>
      </w:rPr>
    </w:lvl>
    <w:lvl w:ilvl="6">
      <w:start w:val="1"/>
      <w:pStyle w:val="Heading7"/>
      <w:numFmt w:val="decimal"/>
      <w:lvlText w:val="%7."/>
      <w:lvlJc w:val="left"/>
      <w:pPr>
        <w:tabs>
          <w:tab w:val="num" w:pos="2520"/>
        </w:tabs>
        <w:ind w:left="2520" w:hanging="360"/>
      </w:pPr>
      <w:rPr>
        <w:color w:val="auto"/>
      </w:rPr>
    </w:lvl>
    <w:lvl w:ilvl="7">
      <w:start w:val="1"/>
      <w:pStyle w:val="Heading8"/>
      <w:numFmt w:val="lowerLetter"/>
      <w:lvlText w:val="%8."/>
      <w:lvlJc w:val="left"/>
      <w:pPr>
        <w:tabs>
          <w:tab w:val="num" w:pos="2880"/>
        </w:tabs>
        <w:ind w:left="2880" w:hanging="360"/>
      </w:pPr>
      <w:rPr>
        <w:color w:val="auto"/>
      </w:rPr>
    </w:lvl>
    <w:lvl w:ilvl="8">
      <w:start w:val="1"/>
      <w:pStyle w:val="Heading9"/>
      <w:numFmt w:val="lowerRoman"/>
      <w:lvlText w:val="%9."/>
      <w:lvlJc w:val="left"/>
      <w:pPr>
        <w:tabs>
          <w:tab w:val="num" w:pos="3240"/>
        </w:tabs>
        <w:ind w:left="3240" w:hanging="360"/>
      </w:pPr>
      <w:rPr>
        <w:color w:val="auto"/>
      </w:r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15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TextBody"/>
    <w:qFormat/>
    <w:rsid w:val="0029679c"/>
    <w:pPr>
      <w:keepNext w:val="true"/>
      <w:numPr>
        <w:ilvl w:val="0"/>
        <w:numId w:val="1"/>
      </w:numPr>
      <w:spacing w:before="0" w:after="240"/>
      <w:outlineLvl w:val="0"/>
    </w:pPr>
    <w:rPr>
      <w:rFonts w:cs="Arial"/>
      <w:bCs/>
      <w:szCs w:val="32"/>
      <w:u w:val="single"/>
    </w:rPr>
  </w:style>
  <w:style w:type="paragraph" w:styleId="Heading2">
    <w:name w:val="Heading 2"/>
    <w:basedOn w:val="Normal"/>
    <w:next w:val="TextBody"/>
    <w:qFormat/>
    <w:rsid w:val="0029679c"/>
    <w:pPr>
      <w:numPr>
        <w:ilvl w:val="1"/>
        <w:numId w:val="1"/>
      </w:numPr>
      <w:spacing w:before="0" w:after="240"/>
      <w:outlineLvl w:val="1"/>
    </w:pPr>
    <w:rPr>
      <w:rFonts w:cs="Arial"/>
      <w:bCs/>
      <w:iCs/>
      <w:szCs w:val="28"/>
    </w:rPr>
  </w:style>
  <w:style w:type="paragraph" w:styleId="Heading3">
    <w:name w:val="Heading 3"/>
    <w:basedOn w:val="Normal"/>
    <w:next w:val="TextBody"/>
    <w:qFormat/>
    <w:rsid w:val="0029679c"/>
    <w:pPr>
      <w:numPr>
        <w:ilvl w:val="2"/>
        <w:numId w:val="1"/>
      </w:numPr>
      <w:spacing w:before="0" w:after="240"/>
      <w:outlineLvl w:val="2"/>
    </w:pPr>
    <w:rPr>
      <w:rFonts w:cs="Arial"/>
      <w:bCs/>
      <w:szCs w:val="26"/>
    </w:rPr>
  </w:style>
  <w:style w:type="paragraph" w:styleId="Heading4">
    <w:name w:val="Heading 4"/>
    <w:basedOn w:val="Normal"/>
    <w:next w:val="TextBody"/>
    <w:qFormat/>
    <w:rsid w:val="0029679c"/>
    <w:pPr>
      <w:numPr>
        <w:ilvl w:val="3"/>
        <w:numId w:val="1"/>
      </w:numPr>
      <w:spacing w:before="0" w:after="240"/>
      <w:outlineLvl w:val="3"/>
    </w:pPr>
    <w:rPr>
      <w:bCs/>
      <w:szCs w:val="28"/>
    </w:rPr>
  </w:style>
  <w:style w:type="paragraph" w:styleId="Heading5">
    <w:name w:val="Heading 5"/>
    <w:basedOn w:val="Normal"/>
    <w:next w:val="TextBody"/>
    <w:qFormat/>
    <w:rsid w:val="0029679c"/>
    <w:pPr>
      <w:numPr>
        <w:ilvl w:val="4"/>
        <w:numId w:val="1"/>
      </w:numPr>
      <w:spacing w:before="0" w:after="240"/>
      <w:outlineLvl w:val="4"/>
    </w:pPr>
    <w:rPr>
      <w:bCs/>
      <w:iCs/>
      <w:szCs w:val="26"/>
    </w:rPr>
  </w:style>
  <w:style w:type="paragraph" w:styleId="Heading6">
    <w:name w:val="Heading 6"/>
    <w:basedOn w:val="Normal"/>
    <w:next w:val="TextBody"/>
    <w:qFormat/>
    <w:rsid w:val="0029679c"/>
    <w:pPr>
      <w:numPr>
        <w:ilvl w:val="5"/>
        <w:numId w:val="1"/>
      </w:numPr>
      <w:spacing w:before="0" w:after="240"/>
      <w:outlineLvl w:val="5"/>
    </w:pPr>
    <w:rPr>
      <w:bCs/>
      <w:szCs w:val="22"/>
    </w:rPr>
  </w:style>
  <w:style w:type="paragraph" w:styleId="Heading7">
    <w:name w:val="Heading 7"/>
    <w:basedOn w:val="Normal"/>
    <w:next w:val="TextBody"/>
    <w:qFormat/>
    <w:rsid w:val="0029679c"/>
    <w:pPr>
      <w:numPr>
        <w:ilvl w:val="6"/>
        <w:numId w:val="1"/>
      </w:numPr>
      <w:spacing w:before="0" w:after="240"/>
      <w:outlineLvl w:val="6"/>
    </w:pPr>
    <w:rPr/>
  </w:style>
  <w:style w:type="paragraph" w:styleId="Heading8">
    <w:name w:val="Heading 8"/>
    <w:basedOn w:val="Normal"/>
    <w:next w:val="TextBody"/>
    <w:qFormat/>
    <w:rsid w:val="0029679c"/>
    <w:pPr>
      <w:numPr>
        <w:ilvl w:val="7"/>
        <w:numId w:val="1"/>
      </w:numPr>
      <w:spacing w:before="0" w:after="240"/>
      <w:outlineLvl w:val="7"/>
    </w:pPr>
    <w:rPr>
      <w:iCs/>
    </w:rPr>
  </w:style>
  <w:style w:type="paragraph" w:styleId="Heading9">
    <w:name w:val="Heading 9"/>
    <w:basedOn w:val="Normal"/>
    <w:next w:val="TextBody"/>
    <w:qFormat/>
    <w:rsid w:val="0029679c"/>
    <w:pPr>
      <w:numPr>
        <w:ilvl w:val="8"/>
        <w:numId w:val="1"/>
      </w:numPr>
      <w:spacing w:before="0" w:after="240"/>
      <w:outlineLvl w:val="8"/>
    </w:pPr>
    <w:rPr>
      <w:rFonts w:cs="Arial"/>
      <w:szCs w:val="22"/>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03339f"/>
    <w:rPr/>
  </w:style>
  <w:style w:type="character" w:styleId="Annotationreference">
    <w:name w:val="annotation reference"/>
    <w:semiHidden/>
    <w:qFormat/>
    <w:rsid w:val="00b65aa1"/>
    <w:rPr>
      <w:sz w:val="16"/>
      <w:szCs w:val="16"/>
    </w:rPr>
  </w:style>
  <w:style w:type="character" w:styleId="HeaderChar" w:customStyle="1">
    <w:name w:val="Header Char"/>
    <w:basedOn w:val="DefaultParagraphFont"/>
    <w:link w:val="Header"/>
    <w:uiPriority w:val="99"/>
    <w:qFormat/>
    <w:rsid w:val="00182ca5"/>
    <w:rPr>
      <w:sz w:val="24"/>
      <w:szCs w:val="24"/>
    </w:rPr>
  </w:style>
  <w:style w:type="character" w:styleId="InternetLink">
    <w:name w:val="Hyperlink"/>
    <w:basedOn w:val="DefaultParagraphFont"/>
    <w:rsid w:val="00747e17"/>
    <w:rPr>
      <w:color w:val="0563C1" w:themeColor="hyperlink"/>
      <w:u w:val="single"/>
    </w:rPr>
  </w:style>
  <w:style w:type="paragraph" w:styleId="Heading">
    <w:name w:val="Heading"/>
    <w:basedOn w:val="Normal"/>
    <w:next w:val="TextBody"/>
    <w:qFormat/>
    <w:pPr>
      <w:keepNext w:val="true"/>
      <w:spacing w:before="240" w:after="120"/>
    </w:pPr>
    <w:rPr>
      <w:rFonts w:ascii="Carlito" w:hAnsi="Carlito" w:eastAsia="Noto Sans CJK SC" w:cs="Noto Sans Devanagari"/>
      <w:sz w:val="28"/>
      <w:szCs w:val="28"/>
    </w:rPr>
  </w:style>
  <w:style w:type="paragraph" w:styleId="TextBody">
    <w:name w:val="Body Text"/>
    <w:basedOn w:val="Normal"/>
    <w:rsid w:val="0029679c"/>
    <w:pPr>
      <w:spacing w:before="0" w:after="120"/>
    </w:pPr>
    <w:rPr/>
  </w:style>
  <w:style w:type="paragraph" w:styleId="List">
    <w:name w:val="List"/>
    <w:basedOn w:val="TextBody"/>
    <w:pPr/>
    <w:rPr>
      <w:rFonts w:ascii="Carlito" w:hAnsi="Carlito" w:cs="Noto Sans Devanagari"/>
    </w:rPr>
  </w:style>
  <w:style w:type="paragraph" w:styleId="Caption">
    <w:name w:val="Caption"/>
    <w:basedOn w:val="Normal"/>
    <w:qFormat/>
    <w:pPr>
      <w:suppressLineNumbers/>
      <w:spacing w:before="120" w:after="120"/>
    </w:pPr>
    <w:rPr>
      <w:rFonts w:ascii="Carlito" w:hAnsi="Carlito" w:cs="Noto Sans Devanagari"/>
      <w:i/>
      <w:iCs/>
      <w:sz w:val="24"/>
      <w:szCs w:val="24"/>
    </w:rPr>
  </w:style>
  <w:style w:type="paragraph" w:styleId="Index">
    <w:name w:val="Index"/>
    <w:basedOn w:val="Normal"/>
    <w:qFormat/>
    <w:pPr>
      <w:suppressLineNumbers/>
    </w:pPr>
    <w:rPr>
      <w:rFonts w:ascii="Carlito" w:hAnsi="Carlito" w:cs="Noto Sans Devanagari"/>
      <w:lang w:val="zxx" w:eastAsia="zxx" w:bidi="zxx"/>
    </w:rPr>
  </w:style>
  <w:style w:type="paragraph" w:styleId="Envelopeaddress">
    <w:name w:val="envelope address"/>
    <w:basedOn w:val="Normal"/>
    <w:qFormat/>
    <w:pPr>
      <w:ind w:left="2880" w:hanging="0"/>
    </w:pPr>
    <w:rPr>
      <w:rFonts w:ascii="Tempus Sans ITC" w:hAnsi="Tempus Sans ITC" w:cs="Arial"/>
      <w:sz w:val="40"/>
    </w:rPr>
  </w:style>
  <w:style w:type="paragraph" w:styleId="Envelopereturn">
    <w:name w:val="envelope return"/>
    <w:basedOn w:val="Normal"/>
    <w:qFormat/>
    <w:pPr/>
    <w:rPr>
      <w:rFonts w:ascii="Tempus Sans ITC" w:hAnsi="Tempus Sans ITC" w:cs="Arial"/>
      <w:szCs w:val="20"/>
    </w:rPr>
  </w:style>
  <w:style w:type="paragraph" w:styleId="BalloonText">
    <w:name w:val="Balloon Text"/>
    <w:basedOn w:val="Normal"/>
    <w:semiHidden/>
    <w:qFormat/>
    <w:rsid w:val="004b63b4"/>
    <w:pPr/>
    <w:rPr>
      <w:rFonts w:ascii="Tahoma" w:hAnsi="Tahoma" w:cs="Tahoma"/>
      <w:sz w:val="16"/>
      <w:szCs w:val="16"/>
    </w:rPr>
  </w:style>
  <w:style w:type="paragraph" w:styleId="HeaderandFooter">
    <w:name w:val="Header and Footer"/>
    <w:basedOn w:val="Normal"/>
    <w:qFormat/>
    <w:pPr/>
    <w:rPr/>
  </w:style>
  <w:style w:type="paragraph" w:styleId="Footer">
    <w:name w:val="Footer"/>
    <w:basedOn w:val="Normal"/>
    <w:rsid w:val="0003339f"/>
    <w:pPr>
      <w:tabs>
        <w:tab w:val="clear" w:pos="720"/>
        <w:tab w:val="center" w:pos="4320" w:leader="none"/>
        <w:tab w:val="right" w:pos="8640" w:leader="none"/>
      </w:tabs>
    </w:pPr>
    <w:rPr/>
  </w:style>
  <w:style w:type="paragraph" w:styleId="Annotationtext">
    <w:name w:val="annotation text"/>
    <w:basedOn w:val="Normal"/>
    <w:semiHidden/>
    <w:qFormat/>
    <w:rsid w:val="00b65aa1"/>
    <w:pPr/>
    <w:rPr>
      <w:sz w:val="20"/>
      <w:szCs w:val="20"/>
    </w:rPr>
  </w:style>
  <w:style w:type="paragraph" w:styleId="Annotationsubject">
    <w:name w:val="annotation subject"/>
    <w:basedOn w:val="Annotationtext"/>
    <w:next w:val="Annotationtext"/>
    <w:semiHidden/>
    <w:qFormat/>
    <w:rsid w:val="00b65aa1"/>
    <w:pPr/>
    <w:rPr>
      <w:b/>
      <w:bCs/>
    </w:rPr>
  </w:style>
  <w:style w:type="paragraph" w:styleId="ListBullet">
    <w:name w:val="List Bullet"/>
    <w:basedOn w:val="Normal"/>
    <w:autoRedefine/>
    <w:qFormat/>
    <w:rsid w:val="00b37e58"/>
    <w:pPr>
      <w:numPr>
        <w:ilvl w:val="0"/>
        <w:numId w:val="2"/>
      </w:numPr>
    </w:pPr>
    <w:rPr/>
  </w:style>
  <w:style w:type="paragraph" w:styleId="Header">
    <w:name w:val="Header"/>
    <w:basedOn w:val="Normal"/>
    <w:link w:val="HeaderChar"/>
    <w:uiPriority w:val="99"/>
    <w:rsid w:val="00182ca5"/>
    <w:pPr>
      <w:tabs>
        <w:tab w:val="clear" w:pos="720"/>
        <w:tab w:val="center" w:pos="4680" w:leader="none"/>
        <w:tab w:val="right" w:pos="9360" w:leader="none"/>
      </w:tabs>
    </w:pPr>
    <w:rPr/>
  </w:style>
  <w:style w:type="paragraph" w:styleId="ListParagraph">
    <w:name w:val="List Paragraph"/>
    <w:basedOn w:val="Normal"/>
    <w:uiPriority w:val="72"/>
    <w:qFormat/>
    <w:rsid w:val="00584803"/>
    <w:pPr>
      <w:spacing w:before="0" w:after="0"/>
      <w:ind w:left="720" w:hanging="0"/>
      <w:contextualSpacing/>
    </w:pPr>
    <w:rPr/>
  </w:style>
  <w:style w:type="paragraph" w:styleId="Revision">
    <w:name w:val="Revision"/>
    <w:uiPriority w:val="71"/>
    <w:semiHidden/>
    <w:qFormat/>
    <w:rsid w:val="0029277f"/>
    <w:pPr>
      <w:widowControl/>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2553a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osh@frontmanagement.com"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E3223-2A8A-2A45-9C68-7339B73B0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LibreOffice/7.4.2.3$Linux_X86_64 LibreOffice_project/40$Build-3</Application>
  <AppVersion>15.0000</AppVersion>
  <Pages>7</Pages>
  <Words>3021</Words>
  <Characters>16430</Characters>
  <CharactersWithSpaces>19493</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2021-04-02T19:02:00Z</dcterms:created>
  <dc:creator>Augie Lasseter</dc:creator>
  <dc:description/>
  <dc:language>en-GB</dc:language>
  <cp:lastModifiedBy>John Little</cp:lastModifiedBy>
  <cp:lastPrinted>2021-03-16T19:43:00Z</cp:lastPrinted>
  <dcterms:modified xsi:type="dcterms:W3CDTF">2022-10-20T14:08:05Z</dcterms:modified>
  <cp:revision>3</cp:revision>
  <dc:subject/>
  <dc:title>Front Management</dc:title>
</cp:coreProperties>
</file>

<file path=docProps/custom.xml><?xml version="1.0" encoding="utf-8"?>
<Properties xmlns="http://schemas.openxmlformats.org/officeDocument/2006/custom-properties" xmlns:vt="http://schemas.openxmlformats.org/officeDocument/2006/docPropsVTypes"/>
</file>